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1976" w:rsidRDefault="00584AB7">
      <w:pPr>
        <w:rPr>
          <w:rStyle w:val="MapleInput"/>
          <w:rFonts w:ascii="Times New Roman" w:hAnsi="Times New Roman" w:cs="Times New Roman"/>
          <w:i/>
          <w:iCs/>
          <w:color w:val="auto"/>
        </w:rPr>
      </w:pPr>
      <w:r>
        <w:rPr>
          <w:b/>
          <w:bCs/>
          <w:sz w:val="28"/>
        </w:rPr>
        <w:t>PKQuest</w:t>
      </w:r>
      <w:r w:rsidR="004E28B3">
        <w:rPr>
          <w:b/>
          <w:bCs/>
          <w:sz w:val="28"/>
        </w:rPr>
        <w:t xml:space="preserve"> (Java version</w:t>
      </w:r>
      <w:proofErr w:type="gramStart"/>
      <w:r w:rsidR="004E28B3">
        <w:rPr>
          <w:b/>
          <w:bCs/>
          <w:sz w:val="28"/>
        </w:rPr>
        <w:t>)</w:t>
      </w:r>
      <w:r w:rsidR="007A1976">
        <w:rPr>
          <w:b/>
          <w:bCs/>
          <w:sz w:val="28"/>
        </w:rPr>
        <w:t xml:space="preserve">  </w:t>
      </w:r>
      <w:r w:rsidR="009104F4">
        <w:rPr>
          <w:b/>
          <w:bCs/>
          <w:sz w:val="28"/>
        </w:rPr>
        <w:t>Tutorial</w:t>
      </w:r>
      <w:proofErr w:type="gramEnd"/>
      <w:r w:rsidR="009104F4">
        <w:rPr>
          <w:b/>
          <w:bCs/>
          <w:sz w:val="28"/>
        </w:rPr>
        <w:t xml:space="preserve">: </w:t>
      </w:r>
      <w:r w:rsidR="007A1976">
        <w:rPr>
          <w:b/>
          <w:bCs/>
          <w:sz w:val="28"/>
        </w:rPr>
        <w:t xml:space="preserve"> Physiologically Based Pharmacokinetics </w:t>
      </w:r>
      <w:r w:rsidR="007A1976">
        <w:rPr>
          <w:i/>
          <w:iCs/>
          <w:sz w:val="28"/>
        </w:rPr>
        <w:t>(</w:t>
      </w:r>
      <w:r w:rsidR="00232889">
        <w:rPr>
          <w:rStyle w:val="MapleInput"/>
          <w:rFonts w:ascii="Times New Roman" w:hAnsi="Times New Roman" w:cs="Times New Roman"/>
          <w:i/>
          <w:iCs/>
          <w:color w:val="auto"/>
        </w:rPr>
        <w:t>Copyright David G. Levitt, 2017</w:t>
      </w:r>
      <w:r w:rsidR="007A1976">
        <w:rPr>
          <w:rStyle w:val="MapleInput"/>
          <w:rFonts w:ascii="Times New Roman" w:hAnsi="Times New Roman" w:cs="Times New Roman"/>
          <w:i/>
          <w:iCs/>
          <w:color w:val="auto"/>
        </w:rPr>
        <w:t>)</w:t>
      </w:r>
    </w:p>
    <w:p w:rsidR="00271F84" w:rsidRDefault="00271F84">
      <w:pPr>
        <w:rPr>
          <w:rStyle w:val="MapleInput"/>
          <w:rFonts w:ascii="Times New Roman" w:hAnsi="Times New Roman" w:cs="Times New Roman"/>
          <w:i/>
          <w:iCs/>
          <w:color w:val="auto"/>
        </w:rPr>
      </w:pPr>
    </w:p>
    <w:p w:rsidR="00082A01" w:rsidRDefault="00082A01">
      <w:pPr>
        <w:rPr>
          <w:b/>
          <w:bCs/>
          <w:sz w:val="28"/>
        </w:rPr>
      </w:pPr>
      <w:bookmarkStart w:id="0" w:name="_GoBack"/>
      <w:bookmarkEnd w:id="0"/>
    </w:p>
    <w:p w:rsidR="007A1976" w:rsidRDefault="00887E05">
      <w:pPr>
        <w:rPr>
          <w:b/>
          <w:bCs/>
          <w:sz w:val="28"/>
        </w:rPr>
      </w:pPr>
      <w:r>
        <w:rPr>
          <w:b/>
          <w:bCs/>
          <w:sz w:val="28"/>
        </w:rPr>
        <w:t>Contents:</w:t>
      </w:r>
    </w:p>
    <w:p w:rsidR="00887E05" w:rsidRPr="00887E05" w:rsidRDefault="00887E05" w:rsidP="00887E05">
      <w:pPr>
        <w:pStyle w:val="Heading1"/>
        <w:rPr>
          <w:b w:val="0"/>
          <w:sz w:val="24"/>
          <w:szCs w:val="24"/>
        </w:rPr>
      </w:pPr>
      <w:r w:rsidRPr="00887E05">
        <w:rPr>
          <w:b w:val="0"/>
          <w:sz w:val="24"/>
          <w:szCs w:val="24"/>
        </w:rPr>
        <w:t xml:space="preserve">I. Install and Run </w:t>
      </w:r>
      <w:proofErr w:type="spellStart"/>
      <w:r w:rsidRPr="00887E05">
        <w:rPr>
          <w:b w:val="0"/>
          <w:sz w:val="24"/>
          <w:szCs w:val="24"/>
        </w:rPr>
        <w:t>PKQuest_Java</w:t>
      </w:r>
      <w:proofErr w:type="spellEnd"/>
      <w:r w:rsidRPr="00887E05">
        <w:rPr>
          <w:b w:val="0"/>
          <w:sz w:val="24"/>
          <w:szCs w:val="24"/>
        </w:rPr>
        <w:t>.</w:t>
      </w:r>
    </w:p>
    <w:p w:rsidR="00887E05" w:rsidRPr="00887E05" w:rsidRDefault="00887E05" w:rsidP="00887E05">
      <w:pPr>
        <w:pStyle w:val="Heading1"/>
        <w:rPr>
          <w:b w:val="0"/>
          <w:sz w:val="24"/>
          <w:szCs w:val="24"/>
        </w:rPr>
      </w:pPr>
      <w:r w:rsidRPr="00887E05">
        <w:rPr>
          <w:b w:val="0"/>
          <w:sz w:val="24"/>
          <w:szCs w:val="24"/>
        </w:rPr>
        <w:t>II</w:t>
      </w:r>
      <w:proofErr w:type="gramStart"/>
      <w:r w:rsidRPr="00887E05">
        <w:rPr>
          <w:b w:val="0"/>
          <w:sz w:val="24"/>
          <w:szCs w:val="24"/>
        </w:rPr>
        <w:t>.  Introduction</w:t>
      </w:r>
      <w:proofErr w:type="gramEnd"/>
      <w:r w:rsidRPr="00887E05">
        <w:rPr>
          <w:b w:val="0"/>
          <w:sz w:val="24"/>
          <w:szCs w:val="24"/>
        </w:rPr>
        <w:t xml:space="preserve"> to Pharmacokinetics:</w:t>
      </w:r>
    </w:p>
    <w:p w:rsidR="00887E05" w:rsidRPr="00547E92" w:rsidRDefault="00887E05" w:rsidP="00887E05">
      <w:pPr>
        <w:pStyle w:val="Heading1"/>
        <w:rPr>
          <w:b w:val="0"/>
          <w:sz w:val="24"/>
          <w:szCs w:val="24"/>
        </w:rPr>
      </w:pPr>
      <w:r w:rsidRPr="00547E92">
        <w:rPr>
          <w:b w:val="0"/>
          <w:sz w:val="24"/>
          <w:szCs w:val="24"/>
        </w:rPr>
        <w:t>III</w:t>
      </w:r>
      <w:proofErr w:type="gramStart"/>
      <w:r w:rsidRPr="00547E92">
        <w:rPr>
          <w:b w:val="0"/>
          <w:sz w:val="24"/>
          <w:szCs w:val="24"/>
        </w:rPr>
        <w:t>.  Introduction</w:t>
      </w:r>
      <w:proofErr w:type="gramEnd"/>
      <w:r w:rsidRPr="00547E92">
        <w:rPr>
          <w:b w:val="0"/>
          <w:sz w:val="24"/>
          <w:szCs w:val="24"/>
        </w:rPr>
        <w:t xml:space="preserve"> to </w:t>
      </w:r>
      <w:proofErr w:type="spellStart"/>
      <w:r w:rsidRPr="00547E92">
        <w:rPr>
          <w:b w:val="0"/>
          <w:sz w:val="24"/>
          <w:szCs w:val="24"/>
        </w:rPr>
        <w:t>PKQuest_Java</w:t>
      </w:r>
      <w:proofErr w:type="spellEnd"/>
      <w:r w:rsidRPr="00547E92">
        <w:rPr>
          <w:b w:val="0"/>
          <w:sz w:val="24"/>
          <w:szCs w:val="24"/>
        </w:rPr>
        <w:t>:  human pharmacokinetics of a tracer of water (D</w:t>
      </w:r>
      <w:r w:rsidRPr="00547E92">
        <w:rPr>
          <w:b w:val="0"/>
          <w:sz w:val="24"/>
          <w:szCs w:val="24"/>
          <w:vertAlign w:val="subscript"/>
        </w:rPr>
        <w:t>2</w:t>
      </w:r>
      <w:r w:rsidRPr="00547E92">
        <w:rPr>
          <w:b w:val="0"/>
          <w:sz w:val="24"/>
          <w:szCs w:val="24"/>
        </w:rPr>
        <w:t>O).</w:t>
      </w:r>
    </w:p>
    <w:p w:rsidR="00547E92" w:rsidRPr="00547E92" w:rsidRDefault="00547E92" w:rsidP="00547E92">
      <w:pPr>
        <w:pStyle w:val="Heading1"/>
        <w:rPr>
          <w:b w:val="0"/>
          <w:sz w:val="24"/>
          <w:szCs w:val="24"/>
        </w:rPr>
      </w:pPr>
      <w:r>
        <w:rPr>
          <w:b w:val="0"/>
          <w:sz w:val="24"/>
          <w:szCs w:val="24"/>
        </w:rPr>
        <w:t>IV</w:t>
      </w:r>
      <w:proofErr w:type="gramStart"/>
      <w:r w:rsidRPr="00547E92">
        <w:rPr>
          <w:b w:val="0"/>
          <w:sz w:val="24"/>
          <w:szCs w:val="24"/>
        </w:rPr>
        <w:t>.  Human</w:t>
      </w:r>
      <w:proofErr w:type="gramEnd"/>
      <w:r w:rsidRPr="00547E92">
        <w:rPr>
          <w:b w:val="0"/>
          <w:sz w:val="24"/>
          <w:szCs w:val="24"/>
        </w:rPr>
        <w:t xml:space="preserve"> pharmacokinetics of amoxicillin, an extracellular solute.   </w:t>
      </w:r>
    </w:p>
    <w:p w:rsidR="00887E05" w:rsidRPr="00887E05" w:rsidRDefault="00887E05" w:rsidP="00887E05">
      <w:pPr>
        <w:pStyle w:val="Heading1"/>
        <w:rPr>
          <w:b w:val="0"/>
          <w:sz w:val="24"/>
          <w:szCs w:val="24"/>
        </w:rPr>
      </w:pPr>
      <w:r w:rsidRPr="00887E05">
        <w:rPr>
          <w:b w:val="0"/>
          <w:sz w:val="24"/>
          <w:szCs w:val="24"/>
        </w:rPr>
        <w:t xml:space="preserve">V.  Human pharmacokinetics of desflurane, a volatile anesthetic. </w:t>
      </w:r>
    </w:p>
    <w:p w:rsidR="00887E05" w:rsidRPr="00887E05" w:rsidRDefault="00887E05" w:rsidP="00887E05">
      <w:pPr>
        <w:rPr>
          <w:rStyle w:val="MapleInput"/>
          <w:rFonts w:ascii="Times New Roman" w:hAnsi="Times New Roman" w:cs="Times New Roman"/>
          <w:b w:val="0"/>
          <w:bCs w:val="0"/>
          <w:color w:val="auto"/>
        </w:rPr>
      </w:pPr>
      <w:r w:rsidRPr="00887E05">
        <w:rPr>
          <w:rStyle w:val="MapleInput"/>
          <w:rFonts w:ascii="Times New Roman" w:hAnsi="Times New Roman" w:cs="Times New Roman"/>
          <w:b w:val="0"/>
          <w:bCs w:val="0"/>
          <w:color w:val="auto"/>
        </w:rPr>
        <w:t>V</w:t>
      </w:r>
      <w:r w:rsidR="00547E92">
        <w:rPr>
          <w:rStyle w:val="MapleInput"/>
          <w:rFonts w:ascii="Times New Roman" w:hAnsi="Times New Roman" w:cs="Times New Roman"/>
          <w:b w:val="0"/>
          <w:bCs w:val="0"/>
          <w:color w:val="auto"/>
        </w:rPr>
        <w:t>I</w:t>
      </w:r>
      <w:proofErr w:type="gramStart"/>
      <w:r w:rsidRPr="00887E05">
        <w:rPr>
          <w:rStyle w:val="MapleInput"/>
          <w:rFonts w:ascii="Times New Roman" w:hAnsi="Times New Roman" w:cs="Times New Roman"/>
          <w:b w:val="0"/>
          <w:bCs w:val="0"/>
          <w:color w:val="auto"/>
        </w:rPr>
        <w:t>.  Human</w:t>
      </w:r>
      <w:proofErr w:type="gramEnd"/>
      <w:r w:rsidRPr="00887E05">
        <w:rPr>
          <w:rStyle w:val="MapleInput"/>
          <w:rFonts w:ascii="Times New Roman" w:hAnsi="Times New Roman" w:cs="Times New Roman"/>
          <w:b w:val="0"/>
          <w:bCs w:val="0"/>
          <w:color w:val="auto"/>
        </w:rPr>
        <w:t xml:space="preserve"> pharmacokinetics of ethanol, a non-linear pharmacokinetic solute.</w:t>
      </w:r>
    </w:p>
    <w:p w:rsidR="00887E05" w:rsidRPr="00887E05" w:rsidRDefault="00887E05" w:rsidP="00887E05">
      <w:pPr>
        <w:pStyle w:val="Heading1"/>
        <w:rPr>
          <w:rStyle w:val="MapleInput"/>
          <w:rFonts w:ascii="Times New Roman" w:hAnsi="Times New Roman" w:cs="Times New Roman"/>
          <w:bCs/>
          <w:color w:val="auto"/>
          <w:sz w:val="24"/>
          <w:szCs w:val="24"/>
        </w:rPr>
      </w:pPr>
      <w:r w:rsidRPr="00887E05">
        <w:rPr>
          <w:rStyle w:val="MapleInput"/>
          <w:rFonts w:ascii="Times New Roman" w:hAnsi="Times New Roman" w:cs="Times New Roman"/>
          <w:bCs/>
          <w:color w:val="auto"/>
          <w:sz w:val="24"/>
          <w:szCs w:val="24"/>
        </w:rPr>
        <w:t>VI</w:t>
      </w:r>
      <w:r w:rsidR="00547E92">
        <w:rPr>
          <w:rStyle w:val="MapleInput"/>
          <w:rFonts w:ascii="Times New Roman" w:hAnsi="Times New Roman" w:cs="Times New Roman"/>
          <w:bCs/>
          <w:color w:val="auto"/>
          <w:sz w:val="24"/>
          <w:szCs w:val="24"/>
        </w:rPr>
        <w:t>I</w:t>
      </w:r>
      <w:proofErr w:type="gramStart"/>
      <w:r w:rsidRPr="00887E05">
        <w:rPr>
          <w:rStyle w:val="MapleInput"/>
          <w:rFonts w:ascii="Times New Roman" w:hAnsi="Times New Roman" w:cs="Times New Roman"/>
          <w:bCs/>
          <w:color w:val="auto"/>
          <w:sz w:val="24"/>
          <w:szCs w:val="24"/>
        </w:rPr>
        <w:t>.  Human</w:t>
      </w:r>
      <w:proofErr w:type="gramEnd"/>
      <w:r w:rsidRPr="00887E05">
        <w:rPr>
          <w:rStyle w:val="MapleInput"/>
          <w:rFonts w:ascii="Times New Roman" w:hAnsi="Times New Roman" w:cs="Times New Roman"/>
          <w:bCs/>
          <w:color w:val="auto"/>
          <w:sz w:val="24"/>
          <w:szCs w:val="24"/>
        </w:rPr>
        <w:t xml:space="preserve"> pharmacokinetics of </w:t>
      </w:r>
      <w:proofErr w:type="spellStart"/>
      <w:r w:rsidRPr="00887E05">
        <w:rPr>
          <w:rStyle w:val="MapleInput"/>
          <w:rFonts w:ascii="Times New Roman" w:hAnsi="Times New Roman" w:cs="Times New Roman"/>
          <w:bCs/>
          <w:color w:val="auto"/>
          <w:sz w:val="24"/>
          <w:szCs w:val="24"/>
        </w:rPr>
        <w:t>propofol</w:t>
      </w:r>
      <w:proofErr w:type="spellEnd"/>
      <w:r w:rsidRPr="00887E05">
        <w:rPr>
          <w:rStyle w:val="MapleInput"/>
          <w:rFonts w:ascii="Times New Roman" w:hAnsi="Times New Roman" w:cs="Times New Roman"/>
          <w:bCs/>
          <w:color w:val="auto"/>
          <w:sz w:val="24"/>
          <w:szCs w:val="24"/>
        </w:rPr>
        <w:t>, a non-volatile anesthetic agent.</w:t>
      </w:r>
    </w:p>
    <w:p w:rsidR="00887E05" w:rsidRPr="00887E05" w:rsidRDefault="00887E05" w:rsidP="00887E05">
      <w:pPr>
        <w:pStyle w:val="Heading1"/>
        <w:rPr>
          <w:rStyle w:val="MapleInput"/>
          <w:rFonts w:ascii="Times New Roman" w:hAnsi="Times New Roman" w:cs="Times New Roman"/>
          <w:bCs/>
          <w:color w:val="auto"/>
          <w:sz w:val="24"/>
          <w:szCs w:val="24"/>
        </w:rPr>
      </w:pPr>
      <w:r w:rsidRPr="00887E05">
        <w:rPr>
          <w:rStyle w:val="MapleInput"/>
          <w:rFonts w:ascii="Times New Roman" w:hAnsi="Times New Roman" w:cs="Times New Roman"/>
          <w:bCs/>
          <w:color w:val="auto"/>
          <w:sz w:val="24"/>
          <w:szCs w:val="24"/>
        </w:rPr>
        <w:t>VII</w:t>
      </w:r>
      <w:r w:rsidR="00547E92">
        <w:rPr>
          <w:rStyle w:val="MapleInput"/>
          <w:rFonts w:ascii="Times New Roman" w:hAnsi="Times New Roman" w:cs="Times New Roman"/>
          <w:bCs/>
          <w:color w:val="auto"/>
          <w:sz w:val="24"/>
          <w:szCs w:val="24"/>
        </w:rPr>
        <w:t>I</w:t>
      </w:r>
      <w:proofErr w:type="gramStart"/>
      <w:r w:rsidRPr="00887E05">
        <w:rPr>
          <w:rStyle w:val="MapleInput"/>
          <w:rFonts w:ascii="Times New Roman" w:hAnsi="Times New Roman" w:cs="Times New Roman"/>
          <w:bCs/>
          <w:color w:val="auto"/>
          <w:sz w:val="24"/>
          <w:szCs w:val="24"/>
        </w:rPr>
        <w:t>.  Human</w:t>
      </w:r>
      <w:proofErr w:type="gramEnd"/>
      <w:r w:rsidRPr="00887E05">
        <w:rPr>
          <w:rStyle w:val="MapleInput"/>
          <w:rFonts w:ascii="Times New Roman" w:hAnsi="Times New Roman" w:cs="Times New Roman"/>
          <w:bCs/>
          <w:color w:val="auto"/>
          <w:sz w:val="24"/>
          <w:szCs w:val="24"/>
        </w:rPr>
        <w:t xml:space="preserve"> pharmacokinetics of thiopental, a solute requiring information about individual tissue/blood partition.</w:t>
      </w:r>
    </w:p>
    <w:p w:rsidR="00533E56" w:rsidRDefault="00215EA7" w:rsidP="00887E05">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I</w:t>
      </w:r>
      <w:r w:rsidR="00533E56">
        <w:rPr>
          <w:rStyle w:val="MapleInput"/>
          <w:rFonts w:ascii="Times New Roman" w:hAnsi="Times New Roman" w:cs="Times New Roman"/>
          <w:b w:val="0"/>
          <w:color w:val="auto"/>
          <w:kern w:val="32"/>
        </w:rPr>
        <w:t xml:space="preserve">X.   </w:t>
      </w:r>
      <w:r>
        <w:rPr>
          <w:rStyle w:val="MapleInput"/>
          <w:rFonts w:ascii="Times New Roman" w:hAnsi="Times New Roman" w:cs="Times New Roman"/>
          <w:b w:val="0"/>
          <w:color w:val="auto"/>
          <w:kern w:val="32"/>
        </w:rPr>
        <w:t xml:space="preserve">Use known blood concentration time curve to find the adipose perfusion and blood/adipose partition of thiopental. </w:t>
      </w:r>
    </w:p>
    <w:p w:rsidR="00A01488" w:rsidRDefault="00A01488" w:rsidP="00887E05">
      <w:pPr>
        <w:outlineLvl w:val="0"/>
        <w:rPr>
          <w:rStyle w:val="MapleInput"/>
          <w:rFonts w:ascii="Times New Roman" w:hAnsi="Times New Roman" w:cs="Times New Roman"/>
          <w:b w:val="0"/>
          <w:color w:val="auto"/>
          <w:kern w:val="32"/>
        </w:rPr>
      </w:pPr>
    </w:p>
    <w:p w:rsidR="00A01488" w:rsidRDefault="00A01488" w:rsidP="00887E05">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 xml:space="preserve">X.  Non-compartmental pharmacokinetics:  Clearance and Volume of Distribution. </w:t>
      </w:r>
    </w:p>
    <w:p w:rsidR="00215EA7" w:rsidRDefault="00215EA7" w:rsidP="00887E05">
      <w:pPr>
        <w:outlineLvl w:val="0"/>
        <w:rPr>
          <w:rStyle w:val="MapleInput"/>
          <w:rFonts w:ascii="Times New Roman" w:hAnsi="Times New Roman" w:cs="Times New Roman"/>
          <w:b w:val="0"/>
          <w:color w:val="auto"/>
          <w:kern w:val="32"/>
        </w:rPr>
      </w:pPr>
    </w:p>
    <w:p w:rsidR="00215EA7" w:rsidRDefault="00215EA7" w:rsidP="00887E05">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X</w:t>
      </w:r>
      <w:r w:rsidR="00A01488">
        <w:rPr>
          <w:rStyle w:val="MapleInput"/>
          <w:rFonts w:ascii="Times New Roman" w:hAnsi="Times New Roman" w:cs="Times New Roman"/>
          <w:b w:val="0"/>
          <w:color w:val="auto"/>
          <w:kern w:val="32"/>
        </w:rPr>
        <w:t>I</w:t>
      </w:r>
      <w:proofErr w:type="gramStart"/>
      <w:r>
        <w:rPr>
          <w:rStyle w:val="MapleInput"/>
          <w:rFonts w:ascii="Times New Roman" w:hAnsi="Times New Roman" w:cs="Times New Roman"/>
          <w:b w:val="0"/>
          <w:color w:val="auto"/>
          <w:kern w:val="32"/>
        </w:rPr>
        <w:t>.  Use</w:t>
      </w:r>
      <w:proofErr w:type="gramEnd"/>
      <w:r>
        <w:rPr>
          <w:rStyle w:val="MapleInput"/>
          <w:rFonts w:ascii="Times New Roman" w:hAnsi="Times New Roman" w:cs="Times New Roman"/>
          <w:b w:val="0"/>
          <w:color w:val="auto"/>
          <w:kern w:val="32"/>
        </w:rPr>
        <w:t xml:space="preserve"> deconvolution to find the i</w:t>
      </w:r>
      <w:r w:rsidR="000F01BF">
        <w:rPr>
          <w:rStyle w:val="MapleInput"/>
          <w:rFonts w:ascii="Times New Roman" w:hAnsi="Times New Roman" w:cs="Times New Roman"/>
          <w:b w:val="0"/>
          <w:color w:val="auto"/>
          <w:kern w:val="32"/>
        </w:rPr>
        <w:t xml:space="preserve">ntestinal absorption rate of </w:t>
      </w:r>
      <w:proofErr w:type="spellStart"/>
      <w:r w:rsidR="000F01BF">
        <w:rPr>
          <w:rStyle w:val="MapleInput"/>
          <w:rFonts w:ascii="Times New Roman" w:hAnsi="Times New Roman" w:cs="Times New Roman"/>
          <w:b w:val="0"/>
          <w:color w:val="auto"/>
          <w:kern w:val="32"/>
        </w:rPr>
        <w:t>lorazapam</w:t>
      </w:r>
      <w:proofErr w:type="spellEnd"/>
      <w:r w:rsidR="000F01BF">
        <w:rPr>
          <w:rStyle w:val="MapleInput"/>
          <w:rFonts w:ascii="Times New Roman" w:hAnsi="Times New Roman" w:cs="Times New Roman"/>
          <w:b w:val="0"/>
          <w:color w:val="auto"/>
          <w:kern w:val="32"/>
        </w:rPr>
        <w:t>.</w:t>
      </w:r>
    </w:p>
    <w:p w:rsidR="00533E56" w:rsidRPr="00887E05" w:rsidRDefault="00533E56" w:rsidP="00887E05">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 xml:space="preserve"> </w:t>
      </w:r>
    </w:p>
    <w:p w:rsidR="00533E56" w:rsidRDefault="00A01488" w:rsidP="00533E56">
      <w:pPr>
        <w:outlineLvl w:val="0"/>
        <w:rPr>
          <w:rStyle w:val="MapleInput"/>
          <w:rFonts w:ascii="Times New Roman" w:hAnsi="Times New Roman" w:cs="Times New Roman"/>
          <w:b w:val="0"/>
          <w:color w:val="auto"/>
          <w:kern w:val="32"/>
        </w:rPr>
      </w:pPr>
      <w:bookmarkStart w:id="1" w:name="_Toc217124268"/>
      <w:r>
        <w:rPr>
          <w:rStyle w:val="MapleInput"/>
          <w:rFonts w:ascii="Times New Roman" w:hAnsi="Times New Roman" w:cs="Times New Roman"/>
          <w:b w:val="0"/>
          <w:color w:val="auto"/>
          <w:kern w:val="32"/>
        </w:rPr>
        <w:t>XII</w:t>
      </w:r>
      <w:r w:rsidR="00533E56" w:rsidRPr="00887E05">
        <w:rPr>
          <w:rStyle w:val="MapleInput"/>
          <w:rFonts w:ascii="Times New Roman" w:hAnsi="Times New Roman" w:cs="Times New Roman"/>
          <w:b w:val="0"/>
          <w:color w:val="auto"/>
          <w:kern w:val="32"/>
        </w:rPr>
        <w:t>. Answers to questions.</w:t>
      </w:r>
    </w:p>
    <w:p w:rsidR="00F76006" w:rsidRDefault="00F76006">
      <w:pPr>
        <w:pStyle w:val="Heading1"/>
      </w:pPr>
      <w:r>
        <w:t xml:space="preserve">I. Install </w:t>
      </w:r>
      <w:r w:rsidR="00455359">
        <w:t xml:space="preserve">and Run </w:t>
      </w:r>
      <w:proofErr w:type="spellStart"/>
      <w:r>
        <w:t>PKQuest_Java</w:t>
      </w:r>
      <w:proofErr w:type="spellEnd"/>
      <w:r>
        <w:t>.</w:t>
      </w:r>
    </w:p>
    <w:p w:rsidR="00F51162" w:rsidRDefault="00F51162" w:rsidP="00F76006">
      <w:r>
        <w:tab/>
      </w:r>
      <w:r w:rsidR="00FB2DC7">
        <w:t xml:space="preserve">Download the </w:t>
      </w:r>
      <w:r w:rsidR="00FB2DC7" w:rsidRPr="00FB2DC7">
        <w:t>PKQuest_Java.zip</w:t>
      </w:r>
      <w:r w:rsidR="00FB2DC7">
        <w:t xml:space="preserve"> file and unzip it.  After being unzipped you should see two folders (“</w:t>
      </w:r>
      <w:proofErr w:type="spellStart"/>
      <w:r w:rsidR="00FB2DC7">
        <w:t>dist</w:t>
      </w:r>
      <w:proofErr w:type="spellEnd"/>
      <w:r w:rsidR="00FB2DC7">
        <w:t>” and “Example files”) and the Tutorial.doc.  The “</w:t>
      </w:r>
      <w:proofErr w:type="spellStart"/>
      <w:r w:rsidR="00FB2DC7">
        <w:t>dist</w:t>
      </w:r>
      <w:proofErr w:type="spellEnd"/>
      <w:r w:rsidR="00FB2DC7">
        <w:t>” folder contains the pkquest.jar file and the “lib” folder and it is essential that pkquest.jar and the lib folder are in the same directory.   The “Example files” folder contains Excel files that can</w:t>
      </w:r>
      <w:r w:rsidR="00366988">
        <w:t xml:space="preserve"> be</w:t>
      </w:r>
      <w:r w:rsidR="00FB2DC7">
        <w:t xml:space="preserve"> “Read” from </w:t>
      </w:r>
      <w:proofErr w:type="spellStart"/>
      <w:r w:rsidR="00FB2DC7">
        <w:t>PKQuest_Java</w:t>
      </w:r>
      <w:proofErr w:type="spellEnd"/>
      <w:r w:rsidR="00FB2DC7">
        <w:t xml:space="preserve"> and contain all the information required for a </w:t>
      </w:r>
      <w:r>
        <w:t>specific solute.  This folder can be placed anywhere.</w:t>
      </w:r>
    </w:p>
    <w:p w:rsidR="001A071D" w:rsidRDefault="00F51162" w:rsidP="00F76006">
      <w:r>
        <w:tab/>
      </w:r>
      <w:proofErr w:type="spellStart"/>
      <w:r w:rsidR="00455359">
        <w:t>PKQuest_Java</w:t>
      </w:r>
      <w:proofErr w:type="spellEnd"/>
      <w:r w:rsidR="00455359">
        <w:t xml:space="preserve"> requires that </w:t>
      </w:r>
      <w:r w:rsidR="001A071D">
        <w:t xml:space="preserve">a recent version of </w:t>
      </w:r>
      <w:r w:rsidR="00455359">
        <w:t xml:space="preserve">the Java Runtime Environment (JRE) software has been installed.  It can be downloaded from the </w:t>
      </w:r>
      <w:hyperlink r:id="rId7" w:history="1">
        <w:r w:rsidR="00455359" w:rsidRPr="00455359">
          <w:rPr>
            <w:rStyle w:val="Hyperlink"/>
          </w:rPr>
          <w:t>Java download site</w:t>
        </w:r>
      </w:hyperlink>
      <w:r w:rsidR="00455359">
        <w:t xml:space="preserve">. </w:t>
      </w:r>
      <w:r>
        <w:t xml:space="preserve">To run </w:t>
      </w:r>
      <w:proofErr w:type="spellStart"/>
      <w:r>
        <w:t>PKQuest_J</w:t>
      </w:r>
      <w:r w:rsidR="00455359">
        <w:t>ava</w:t>
      </w:r>
      <w:proofErr w:type="spellEnd"/>
      <w:r w:rsidR="00455359">
        <w:t xml:space="preserve">, </w:t>
      </w:r>
      <w:r>
        <w:t xml:space="preserve">double click the pkquest.jar file. </w:t>
      </w:r>
      <w:r w:rsidR="00455359">
        <w:t xml:space="preserve"> The main PKQuest window should open.  If nothing happens when you double click, see the “Troubleshooting Jar File Associations” section of the </w:t>
      </w:r>
      <w:hyperlink r:id="rId8" w:history="1">
        <w:r w:rsidR="00455359" w:rsidRPr="00455359">
          <w:rPr>
            <w:rStyle w:val="Hyperlink"/>
          </w:rPr>
          <w:t>following link</w:t>
        </w:r>
      </w:hyperlink>
      <w:r w:rsidR="00455359">
        <w:t xml:space="preserve"> for help.</w:t>
      </w:r>
    </w:p>
    <w:p w:rsidR="00F76006" w:rsidRPr="00F76006" w:rsidRDefault="001A071D" w:rsidP="00F76006">
      <w:r>
        <w:tab/>
        <w:t>See the following tutorial for detailed in</w:t>
      </w:r>
      <w:r w:rsidR="00366988">
        <w:t xml:space="preserve">structions about how to use </w:t>
      </w:r>
      <w:r>
        <w:t xml:space="preserve">all the features in </w:t>
      </w:r>
      <w:proofErr w:type="spellStart"/>
      <w:r>
        <w:t>PKQuest_Java</w:t>
      </w:r>
      <w:proofErr w:type="spellEnd"/>
      <w:r>
        <w:t xml:space="preserve"> for pharmacokinetic modeling. </w:t>
      </w:r>
      <w:r w:rsidR="00455359">
        <w:t xml:space="preserve"> </w:t>
      </w:r>
      <w:r w:rsidR="00F51162">
        <w:t xml:space="preserve">  </w:t>
      </w:r>
      <w:r w:rsidR="00F76006">
        <w:t xml:space="preserve"> </w:t>
      </w:r>
    </w:p>
    <w:p w:rsidR="007A1976" w:rsidRDefault="007A1976">
      <w:pPr>
        <w:pStyle w:val="Heading1"/>
      </w:pPr>
      <w:r>
        <w:lastRenderedPageBreak/>
        <w:t>I</w:t>
      </w:r>
      <w:r w:rsidR="003F5EE7">
        <w:t>I</w:t>
      </w:r>
      <w:proofErr w:type="gramStart"/>
      <w:r>
        <w:t>.  Introduction</w:t>
      </w:r>
      <w:proofErr w:type="gramEnd"/>
      <w:r w:rsidR="00B801C6">
        <w:t xml:space="preserve"> to Pharmacokinetics</w:t>
      </w:r>
      <w:r>
        <w:t>:</w:t>
      </w:r>
      <w:bookmarkEnd w:id="1"/>
    </w:p>
    <w:p w:rsidR="008E12C7" w:rsidRDefault="004E446D">
      <w:r>
        <w:rPr>
          <w:noProof/>
          <w:sz w:val="20"/>
        </w:rPr>
        <mc:AlternateContent>
          <mc:Choice Requires="wpg">
            <w:drawing>
              <wp:anchor distT="0" distB="0" distL="114300" distR="114300" simplePos="0" relativeHeight="251657216" behindDoc="0" locked="0" layoutInCell="1" allowOverlap="1">
                <wp:simplePos x="0" y="0"/>
                <wp:positionH relativeFrom="column">
                  <wp:posOffset>3681095</wp:posOffset>
                </wp:positionH>
                <wp:positionV relativeFrom="paragraph">
                  <wp:posOffset>1963420</wp:posOffset>
                </wp:positionV>
                <wp:extent cx="2847975" cy="3771900"/>
                <wp:effectExtent l="4445" t="20320" r="0" b="17780"/>
                <wp:wrapSquare wrapText="bothSides"/>
                <wp:docPr id="1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47975" cy="3771900"/>
                          <a:chOff x="3408" y="960"/>
                          <a:chExt cx="2040" cy="3150"/>
                        </a:xfrm>
                      </wpg:grpSpPr>
                      <wps:wsp>
                        <wps:cNvPr id="19" name="Rectangle 3"/>
                        <wps:cNvSpPr>
                          <a:spLocks noChangeArrowheads="1"/>
                        </wps:cNvSpPr>
                        <wps:spPr bwMode="auto">
                          <a:xfrm>
                            <a:off x="3414" y="1716"/>
                            <a:ext cx="198" cy="2370"/>
                          </a:xfrm>
                          <a:prstGeom prst="rect">
                            <a:avLst/>
                          </a:prstGeom>
                          <a:solidFill>
                            <a:srgbClr val="FFFFFF"/>
                          </a:solidFill>
                          <a:ln w="19050">
                            <a:solidFill>
                              <a:srgbClr val="000000"/>
                            </a:solidFill>
                            <a:miter lim="800000"/>
                            <a:headEnd/>
                            <a:tailEnd/>
                          </a:ln>
                        </wps:spPr>
                        <wps:txbx>
                          <w:txbxContent>
                            <w:p w:rsidR="007A1976" w:rsidRDefault="007A1976">
                              <w:pPr>
                                <w:autoSpaceDE w:val="0"/>
                                <w:autoSpaceDN w:val="0"/>
                                <w:adjustRightInd w:val="0"/>
                                <w:rPr>
                                  <w:color w:val="000000"/>
                                </w:rPr>
                              </w:pPr>
                            </w:p>
                          </w:txbxContent>
                        </wps:txbx>
                        <wps:bodyPr rot="0" vert="horz" wrap="square" lIns="91440" tIns="45720" rIns="91440" bIns="45720" anchor="t" anchorCtr="0" upright="1">
                          <a:noAutofit/>
                        </wps:bodyPr>
                      </wps:wsp>
                      <wps:wsp>
                        <wps:cNvPr id="20" name="Rectangle 4"/>
                        <wps:cNvSpPr>
                          <a:spLocks noChangeArrowheads="1"/>
                        </wps:cNvSpPr>
                        <wps:spPr bwMode="auto">
                          <a:xfrm>
                            <a:off x="4134" y="1842"/>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1" name="Rectangle 5"/>
                        <wps:cNvSpPr>
                          <a:spLocks noChangeArrowheads="1"/>
                        </wps:cNvSpPr>
                        <wps:spPr bwMode="auto">
                          <a:xfrm>
                            <a:off x="4140" y="2106"/>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2" name="Rectangle 6"/>
                        <wps:cNvSpPr>
                          <a:spLocks noChangeArrowheads="1"/>
                        </wps:cNvSpPr>
                        <wps:spPr bwMode="auto">
                          <a:xfrm>
                            <a:off x="4140" y="2376"/>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3" name="Rectangle 7"/>
                        <wps:cNvSpPr>
                          <a:spLocks noChangeArrowheads="1"/>
                        </wps:cNvSpPr>
                        <wps:spPr bwMode="auto">
                          <a:xfrm>
                            <a:off x="4140" y="2646"/>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3852" y="2880"/>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5" name="Rectangle 9"/>
                        <wps:cNvSpPr>
                          <a:spLocks noChangeArrowheads="1"/>
                        </wps:cNvSpPr>
                        <wps:spPr bwMode="auto">
                          <a:xfrm>
                            <a:off x="4140" y="3216"/>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6" name="Rectangle 10"/>
                        <wps:cNvSpPr>
                          <a:spLocks noChangeArrowheads="1"/>
                        </wps:cNvSpPr>
                        <wps:spPr bwMode="auto">
                          <a:xfrm>
                            <a:off x="4134" y="3492"/>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7" name="Rectangle 11"/>
                        <wps:cNvSpPr>
                          <a:spLocks noChangeArrowheads="1"/>
                        </wps:cNvSpPr>
                        <wps:spPr bwMode="auto">
                          <a:xfrm>
                            <a:off x="4140" y="3762"/>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28" name="Text Box 12"/>
                        <wps:cNvSpPr txBox="1">
                          <a:spLocks noChangeArrowheads="1"/>
                        </wps:cNvSpPr>
                        <wps:spPr bwMode="auto">
                          <a:xfrm>
                            <a:off x="4098" y="1836"/>
                            <a:ext cx="561"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color w:val="000000"/>
                                </w:rPr>
                              </w:pPr>
                              <w:r>
                                <w:rPr>
                                  <w:b/>
                                  <w:bCs/>
                                  <w:color w:val="000000"/>
                                </w:rPr>
                                <w:t xml:space="preserve">Brain </w:t>
                              </w:r>
                            </w:p>
                          </w:txbxContent>
                        </wps:txbx>
                        <wps:bodyPr rot="0" vert="horz" wrap="square" lIns="91440" tIns="45720" rIns="91440" bIns="45720" anchor="t" anchorCtr="0" upright="1">
                          <a:noAutofit/>
                        </wps:bodyPr>
                      </wps:wsp>
                      <wps:wsp>
                        <wps:cNvPr id="29" name="Text Box 13"/>
                        <wps:cNvSpPr txBox="1">
                          <a:spLocks noChangeArrowheads="1"/>
                        </wps:cNvSpPr>
                        <wps:spPr bwMode="auto">
                          <a:xfrm>
                            <a:off x="4116" y="2088"/>
                            <a:ext cx="567"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 xml:space="preserve">Heart </w:t>
                              </w:r>
                            </w:p>
                          </w:txbxContent>
                        </wps:txbx>
                        <wps:bodyPr rot="0" vert="horz" wrap="square" lIns="91440" tIns="45720" rIns="91440" bIns="45720" anchor="t" anchorCtr="0" upright="1">
                          <a:noAutofit/>
                        </wps:bodyPr>
                      </wps:wsp>
                      <wps:wsp>
                        <wps:cNvPr id="30" name="Text Box 14"/>
                        <wps:cNvSpPr txBox="1">
                          <a:spLocks noChangeArrowheads="1"/>
                        </wps:cNvSpPr>
                        <wps:spPr bwMode="auto">
                          <a:xfrm>
                            <a:off x="4104" y="2394"/>
                            <a:ext cx="573"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color w:val="000000"/>
                                </w:rPr>
                              </w:pPr>
                              <w:r>
                                <w:rPr>
                                  <w:b/>
                                  <w:bCs/>
                                  <w:color w:val="000000"/>
                                </w:rPr>
                                <w:t xml:space="preserve">Muscle </w:t>
                              </w:r>
                            </w:p>
                          </w:txbxContent>
                        </wps:txbx>
                        <wps:bodyPr rot="0" vert="horz" wrap="square" lIns="91440" tIns="45720" rIns="91440" bIns="45720" anchor="t" anchorCtr="0" upright="1">
                          <a:noAutofit/>
                        </wps:bodyPr>
                      </wps:wsp>
                      <wps:wsp>
                        <wps:cNvPr id="31" name="Text Box 15"/>
                        <wps:cNvSpPr txBox="1">
                          <a:spLocks noChangeArrowheads="1"/>
                        </wps:cNvSpPr>
                        <wps:spPr bwMode="auto">
                          <a:xfrm>
                            <a:off x="4104" y="2646"/>
                            <a:ext cx="597"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 xml:space="preserve">Kidney </w:t>
                              </w:r>
                            </w:p>
                          </w:txbxContent>
                        </wps:txbx>
                        <wps:bodyPr rot="0" vert="horz" wrap="square" lIns="91440" tIns="45720" rIns="91440" bIns="45720" anchor="t" anchorCtr="0" upright="1">
                          <a:noAutofit/>
                        </wps:bodyPr>
                      </wps:wsp>
                      <wps:wsp>
                        <wps:cNvPr id="32" name="Text Box 16"/>
                        <wps:cNvSpPr txBox="1">
                          <a:spLocks noChangeArrowheads="1"/>
                        </wps:cNvSpPr>
                        <wps:spPr bwMode="auto">
                          <a:xfrm>
                            <a:off x="3870" y="2874"/>
                            <a:ext cx="567"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 xml:space="preserve">Liver </w:t>
                              </w:r>
                            </w:p>
                          </w:txbxContent>
                        </wps:txbx>
                        <wps:bodyPr rot="0" vert="horz" wrap="square" lIns="91440" tIns="45720" rIns="91440" bIns="45720" anchor="t" anchorCtr="0" upright="1">
                          <a:noAutofit/>
                        </wps:bodyPr>
                      </wps:wsp>
                      <wps:wsp>
                        <wps:cNvPr id="33" name="Text Box 17"/>
                        <wps:cNvSpPr txBox="1">
                          <a:spLocks noChangeArrowheads="1"/>
                        </wps:cNvSpPr>
                        <wps:spPr bwMode="auto">
                          <a:xfrm>
                            <a:off x="4110" y="3210"/>
                            <a:ext cx="579"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color w:val="000000"/>
                                </w:rPr>
                              </w:pPr>
                              <w:r>
                                <w:rPr>
                                  <w:b/>
                                  <w:bCs/>
                                  <w:color w:val="000000"/>
                                </w:rPr>
                                <w:t xml:space="preserve">Lipid </w:t>
                              </w:r>
                            </w:p>
                          </w:txbxContent>
                        </wps:txbx>
                        <wps:bodyPr rot="0" vert="horz" wrap="square" lIns="91440" tIns="45720" rIns="91440" bIns="45720" anchor="t" anchorCtr="0" upright="1">
                          <a:noAutofit/>
                        </wps:bodyPr>
                      </wps:wsp>
                      <wps:wsp>
                        <wps:cNvPr id="34" name="Text Box 18"/>
                        <wps:cNvSpPr txBox="1">
                          <a:spLocks noChangeArrowheads="1"/>
                        </wps:cNvSpPr>
                        <wps:spPr bwMode="auto">
                          <a:xfrm>
                            <a:off x="4152" y="3486"/>
                            <a:ext cx="453"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color w:val="000000"/>
                                </w:rPr>
                              </w:pPr>
                              <w:r>
                                <w:rPr>
                                  <w:b/>
                                  <w:bCs/>
                                  <w:color w:val="000000"/>
                                </w:rPr>
                                <w:t xml:space="preserve">Skin </w:t>
                              </w:r>
                            </w:p>
                          </w:txbxContent>
                        </wps:txbx>
                        <wps:bodyPr rot="0" vert="horz" wrap="square" lIns="91440" tIns="45720" rIns="91440" bIns="45720" anchor="t" anchorCtr="0" upright="1">
                          <a:noAutofit/>
                        </wps:bodyPr>
                      </wps:wsp>
                      <wps:wsp>
                        <wps:cNvPr id="35" name="Rectangle 19"/>
                        <wps:cNvSpPr>
                          <a:spLocks noChangeArrowheads="1"/>
                        </wps:cNvSpPr>
                        <wps:spPr bwMode="auto">
                          <a:xfrm>
                            <a:off x="4464" y="2976"/>
                            <a:ext cx="462" cy="180"/>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wps:wsp>
                        <wps:cNvPr id="36" name="Rectangle 20"/>
                        <wps:cNvSpPr>
                          <a:spLocks noChangeArrowheads="1"/>
                        </wps:cNvSpPr>
                        <wps:spPr bwMode="auto">
                          <a:xfrm>
                            <a:off x="5220" y="1740"/>
                            <a:ext cx="198" cy="2370"/>
                          </a:xfrm>
                          <a:prstGeom prst="rect">
                            <a:avLst/>
                          </a:prstGeom>
                          <a:solidFill>
                            <a:srgbClr val="FFFFFF"/>
                          </a:solidFill>
                          <a:ln w="19050">
                            <a:solidFill>
                              <a:srgbClr val="000000"/>
                            </a:solidFill>
                            <a:miter lim="800000"/>
                            <a:headEnd/>
                            <a:tailEnd/>
                          </a:ln>
                        </wps:spPr>
                        <wps:txbx>
                          <w:txbxContent>
                            <w:p w:rsidR="007A1976" w:rsidRDefault="007A1976">
                              <w:pPr>
                                <w:autoSpaceDE w:val="0"/>
                                <w:autoSpaceDN w:val="0"/>
                                <w:adjustRightInd w:val="0"/>
                                <w:rPr>
                                  <w:color w:val="000000"/>
                                </w:rPr>
                              </w:pPr>
                            </w:p>
                          </w:txbxContent>
                        </wps:txbx>
                        <wps:bodyPr rot="0" vert="horz" wrap="square" lIns="91440" tIns="45720" rIns="91440" bIns="45720" anchor="t" anchorCtr="0" upright="1">
                          <a:noAutofit/>
                        </wps:bodyPr>
                      </wps:wsp>
                      <wps:wsp>
                        <wps:cNvPr id="37" name="Rectangle 21"/>
                        <wps:cNvSpPr>
                          <a:spLocks noChangeArrowheads="1"/>
                        </wps:cNvSpPr>
                        <wps:spPr bwMode="auto">
                          <a:xfrm>
                            <a:off x="4128" y="1356"/>
                            <a:ext cx="462" cy="180"/>
                          </a:xfrm>
                          <a:prstGeom prst="rect">
                            <a:avLst/>
                          </a:prstGeom>
                          <a:solidFill>
                            <a:srgbClr val="FFFFFF"/>
                          </a:solidFill>
                          <a:ln w="19050">
                            <a:solidFill>
                              <a:srgbClr val="000000"/>
                            </a:solidFill>
                            <a:miter lim="800000"/>
                            <a:headEnd/>
                            <a:tailEnd/>
                          </a:ln>
                        </wps:spPr>
                        <wps:txbx>
                          <w:txbxContent>
                            <w:p w:rsidR="007A1976" w:rsidRDefault="007A1976">
                              <w:pPr>
                                <w:autoSpaceDE w:val="0"/>
                                <w:autoSpaceDN w:val="0"/>
                                <w:adjustRightInd w:val="0"/>
                                <w:rPr>
                                  <w:color w:val="000000"/>
                                </w:rPr>
                              </w:pPr>
                            </w:p>
                          </w:txbxContent>
                        </wps:txbx>
                        <wps:bodyPr rot="0" vert="horz" wrap="square" lIns="91440" tIns="45720" rIns="91440" bIns="45720" anchor="t" anchorCtr="0" upright="1">
                          <a:noAutofit/>
                        </wps:bodyPr>
                      </wps:wsp>
                      <wps:wsp>
                        <wps:cNvPr id="38" name="Text Box 22"/>
                        <wps:cNvSpPr txBox="1">
                          <a:spLocks noChangeArrowheads="1"/>
                        </wps:cNvSpPr>
                        <wps:spPr bwMode="auto">
                          <a:xfrm>
                            <a:off x="4140" y="1344"/>
                            <a:ext cx="567" cy="2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 xml:space="preserve">Lung </w:t>
                              </w:r>
                            </w:p>
                          </w:txbxContent>
                        </wps:txbx>
                        <wps:bodyPr rot="0" vert="horz" wrap="square" lIns="91440" tIns="45720" rIns="91440" bIns="45720" anchor="t" anchorCtr="0" upright="1">
                          <a:noAutofit/>
                        </wps:bodyPr>
                      </wps:wsp>
                      <wps:wsp>
                        <wps:cNvPr id="39" name="Line 23"/>
                        <wps:cNvCnPr/>
                        <wps:spPr bwMode="auto">
                          <a:xfrm flipV="1">
                            <a:off x="3516" y="1434"/>
                            <a:ext cx="0" cy="28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0" name="Line 24"/>
                        <wps:cNvCnPr/>
                        <wps:spPr bwMode="auto">
                          <a:xfrm>
                            <a:off x="3516" y="1434"/>
                            <a:ext cx="618"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25"/>
                        <wps:cNvCnPr/>
                        <wps:spPr bwMode="auto">
                          <a:xfrm>
                            <a:off x="4596" y="1440"/>
                            <a:ext cx="73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2" name="Line 26"/>
                        <wps:cNvCnPr/>
                        <wps:spPr bwMode="auto">
                          <a:xfrm>
                            <a:off x="5334" y="1446"/>
                            <a:ext cx="0" cy="282"/>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Line 27"/>
                        <wps:cNvCnPr/>
                        <wps:spPr bwMode="auto">
                          <a:xfrm flipH="1">
                            <a:off x="4602" y="1920"/>
                            <a:ext cx="61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Line 28"/>
                        <wps:cNvCnPr/>
                        <wps:spPr bwMode="auto">
                          <a:xfrm flipH="1">
                            <a:off x="4602" y="2196"/>
                            <a:ext cx="618"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Line 29"/>
                        <wps:cNvCnPr/>
                        <wps:spPr bwMode="auto">
                          <a:xfrm flipH="1">
                            <a:off x="4590" y="2472"/>
                            <a:ext cx="624"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Line 30"/>
                        <wps:cNvCnPr/>
                        <wps:spPr bwMode="auto">
                          <a:xfrm flipH="1">
                            <a:off x="4608" y="2730"/>
                            <a:ext cx="61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Line 31"/>
                        <wps:cNvCnPr/>
                        <wps:spPr bwMode="auto">
                          <a:xfrm flipH="1">
                            <a:off x="4308" y="2940"/>
                            <a:ext cx="91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Line 32"/>
                        <wps:cNvCnPr/>
                        <wps:spPr bwMode="auto">
                          <a:xfrm flipH="1">
                            <a:off x="4950" y="3090"/>
                            <a:ext cx="270"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9" name="Line 33"/>
                        <wps:cNvCnPr/>
                        <wps:spPr bwMode="auto">
                          <a:xfrm flipH="1">
                            <a:off x="4302" y="3024"/>
                            <a:ext cx="174"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Line 34"/>
                        <wps:cNvCnPr/>
                        <wps:spPr bwMode="auto">
                          <a:xfrm flipH="1">
                            <a:off x="4602" y="3294"/>
                            <a:ext cx="618"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1" name="Line 35"/>
                        <wps:cNvCnPr/>
                        <wps:spPr bwMode="auto">
                          <a:xfrm flipH="1">
                            <a:off x="4590" y="3564"/>
                            <a:ext cx="618"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2" name="Line 36"/>
                        <wps:cNvCnPr/>
                        <wps:spPr bwMode="auto">
                          <a:xfrm flipH="1">
                            <a:off x="4602" y="3852"/>
                            <a:ext cx="61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Line 37"/>
                        <wps:cNvCnPr/>
                        <wps:spPr bwMode="auto">
                          <a:xfrm flipH="1">
                            <a:off x="3612" y="1938"/>
                            <a:ext cx="52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38"/>
                        <wps:cNvCnPr/>
                        <wps:spPr bwMode="auto">
                          <a:xfrm flipH="1">
                            <a:off x="3612" y="2190"/>
                            <a:ext cx="52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39"/>
                        <wps:cNvCnPr/>
                        <wps:spPr bwMode="auto">
                          <a:xfrm flipH="1">
                            <a:off x="3618" y="2472"/>
                            <a:ext cx="52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40"/>
                        <wps:cNvCnPr/>
                        <wps:spPr bwMode="auto">
                          <a:xfrm flipH="1">
                            <a:off x="3612" y="2724"/>
                            <a:ext cx="528"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41"/>
                        <wps:cNvCnPr/>
                        <wps:spPr bwMode="auto">
                          <a:xfrm flipH="1">
                            <a:off x="3618" y="2958"/>
                            <a:ext cx="234"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Line 42"/>
                        <wps:cNvCnPr/>
                        <wps:spPr bwMode="auto">
                          <a:xfrm flipH="1">
                            <a:off x="3612" y="3306"/>
                            <a:ext cx="528"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Line 43"/>
                        <wps:cNvCnPr/>
                        <wps:spPr bwMode="auto">
                          <a:xfrm flipH="1">
                            <a:off x="3618" y="3582"/>
                            <a:ext cx="516"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Line 44"/>
                        <wps:cNvCnPr/>
                        <wps:spPr bwMode="auto">
                          <a:xfrm flipH="1">
                            <a:off x="3612" y="3858"/>
                            <a:ext cx="522" cy="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Text Box 45"/>
                        <wps:cNvSpPr txBox="1">
                          <a:spLocks noChangeArrowheads="1"/>
                        </wps:cNvSpPr>
                        <wps:spPr bwMode="auto">
                          <a:xfrm>
                            <a:off x="3408" y="2424"/>
                            <a:ext cx="216" cy="5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 xml:space="preserve">Vein </w:t>
                              </w:r>
                            </w:p>
                          </w:txbxContent>
                        </wps:txbx>
                        <wps:bodyPr rot="0" vert="eaVert" wrap="square" lIns="91440" tIns="45720" rIns="91440" bIns="45720" anchor="t" anchorCtr="0" upright="1">
                          <a:noAutofit/>
                        </wps:bodyPr>
                      </wps:wsp>
                      <wps:wsp>
                        <wps:cNvPr id="62" name="Text Box 46"/>
                        <wps:cNvSpPr txBox="1">
                          <a:spLocks noChangeArrowheads="1"/>
                        </wps:cNvSpPr>
                        <wps:spPr bwMode="auto">
                          <a:xfrm>
                            <a:off x="5196" y="2406"/>
                            <a:ext cx="252" cy="5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 xml:space="preserve">Artery </w:t>
                              </w:r>
                            </w:p>
                          </w:txbxContent>
                        </wps:txbx>
                        <wps:bodyPr rot="0" vert="eaVert" wrap="square" lIns="91440" tIns="45720" rIns="91440" bIns="45720" anchor="t" anchorCtr="0" upright="1">
                          <a:noAutofit/>
                        </wps:bodyPr>
                      </wps:wsp>
                      <wps:wsp>
                        <wps:cNvPr id="63" name="Line 47"/>
                        <wps:cNvCnPr/>
                        <wps:spPr bwMode="auto">
                          <a:xfrm flipH="1" flipV="1">
                            <a:off x="4362" y="960"/>
                            <a:ext cx="6" cy="384"/>
                          </a:xfrm>
                          <a:prstGeom prst="line">
                            <a:avLst/>
                          </a:prstGeom>
                          <a:noFill/>
                          <a:ln w="1905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64" name="Text Box 48"/>
                        <wps:cNvSpPr txBox="1">
                          <a:spLocks noChangeArrowheads="1"/>
                        </wps:cNvSpPr>
                        <wps:spPr bwMode="auto">
                          <a:xfrm>
                            <a:off x="4344" y="1092"/>
                            <a:ext cx="672" cy="2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A1976" w:rsidRDefault="007A1976">
                              <w:pPr>
                                <w:autoSpaceDE w:val="0"/>
                                <w:autoSpaceDN w:val="0"/>
                                <w:adjustRightInd w:val="0"/>
                                <w:rPr>
                                  <w:b/>
                                  <w:bCs/>
                                  <w:color w:val="000000"/>
                                </w:rPr>
                              </w:pPr>
                              <w:r>
                                <w:rPr>
                                  <w:b/>
                                  <w:bCs/>
                                  <w:color w:val="000000"/>
                                </w:rPr>
                                <w:t>Ventilation</w:t>
                              </w:r>
                            </w:p>
                          </w:txbxContent>
                        </wps:txbx>
                        <wps:bodyPr rot="0" vert="horz" wrap="square" lIns="91440" tIns="45720" rIns="91440" bIns="45720" anchor="t" anchorCtr="0" upright="1">
                          <a:noAutofit/>
                        </wps:bodyPr>
                      </wps:wsp>
                      <wps:wsp>
                        <wps:cNvPr id="65" name="Text Box 49"/>
                        <wps:cNvSpPr txBox="1">
                          <a:spLocks noChangeArrowheads="1"/>
                        </wps:cNvSpPr>
                        <wps:spPr bwMode="auto">
                          <a:xfrm>
                            <a:off x="4128" y="3792"/>
                            <a:ext cx="528" cy="173"/>
                          </a:xfrm>
                          <a:prstGeom prst="rect">
                            <a:avLst/>
                          </a:prstGeom>
                          <a:noFill/>
                          <a:ln>
                            <a:noFill/>
                          </a:ln>
                          <a:effectLst/>
                          <a:extLst>
                            <a:ext uri="{909E8E84-426E-40DD-AFC4-6F175D3DCCD1}">
                              <a14:hiddenFill xmlns:a14="http://schemas.microsoft.com/office/drawing/2010/main">
                                <a:solidFill>
                                  <a:srgbClr val="339933"/>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7A1976" w:rsidRDefault="007A1976">
                              <w:pPr>
                                <w:autoSpaceDE w:val="0"/>
                                <w:autoSpaceDN w:val="0"/>
                                <w:adjustRightInd w:val="0"/>
                                <w:rPr>
                                  <w:b/>
                                  <w:bCs/>
                                  <w:color w:val="000000"/>
                                </w:rPr>
                              </w:pPr>
                              <w:r>
                                <w:rPr>
                                  <w:b/>
                                  <w:bCs/>
                                  <w:color w:val="000000"/>
                                </w:rPr>
                                <w:t>Other</w:t>
                              </w:r>
                            </w:p>
                          </w:txbxContent>
                        </wps:txbx>
                        <wps:bodyPr rot="0" vert="horz" wrap="square" lIns="91440" tIns="45720" rIns="91440" bIns="45720" anchor="t" anchorCtr="0" upright="1">
                          <a:noAutofit/>
                        </wps:bodyPr>
                      </wps:wsp>
                      <wps:wsp>
                        <wps:cNvPr id="66" name="Text Box 50"/>
                        <wps:cNvSpPr txBox="1">
                          <a:spLocks noChangeArrowheads="1"/>
                        </wps:cNvSpPr>
                        <wps:spPr bwMode="auto">
                          <a:xfrm>
                            <a:off x="4458" y="3000"/>
                            <a:ext cx="537" cy="1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7A1976" w:rsidRDefault="007A1976">
                              <w:pPr>
                                <w:autoSpaceDE w:val="0"/>
                                <w:autoSpaceDN w:val="0"/>
                                <w:adjustRightInd w:val="0"/>
                                <w:rPr>
                                  <w:color w:val="000000"/>
                                </w:rPr>
                              </w:pPr>
                              <w:r>
                                <w:rPr>
                                  <w:b/>
                                  <w:bCs/>
                                  <w:color w:val="000000"/>
                                </w:rPr>
                                <w:t xml:space="preserve">Portal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89.85pt;margin-top:154.6pt;width:224.25pt;height:297pt;z-index:251657216" coordorigin="3408,960" coordsize="2040,3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">
                <v:rect id="Rectangle 3" o:spid="_x0000_s1027" style="position:absolute;left:3414;top:1716;width:198;height:2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NR8MMA&#10;AADbAAAADwAAAGRycy9kb3ducmV2LnhtbERPTWvCQBC9C/6HZQq9SN20hdJGVxGtID0IpgE9Dtkx&#10;Cc3Oht1NjP313YLgbR7vc+bLwTSiJ+drywqepwkI4sLqmksF+ff26R2ED8gaG8uk4EoelovxaI6p&#10;thc+UJ+FUsQQ9ikqqEJoUyl9UZFBP7UtceTO1hkMEbpSaoeXGG4a+ZIkb9JgzbGhwpbWFRU/WWcU&#10;tMc1ms+9DF/u+vp76vL9ZpNMlHp8GFYzEIGGcBff3Dsd53/A/y/xALn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JNR8MMAAADbAAAADwAAAAAAAAAAAAAAAACYAgAAZHJzL2Rv&#10;d25yZXYueG1sUEsFBgAAAAAEAAQA9QAAAIgDAAAAAA==&#10;" strokeweight="1.5pt">
                  <v:textbox>
                    <w:txbxContent>
                      <w:p w:rsidR="007A1976" w:rsidRDefault="007A1976">
                        <w:pPr>
                          <w:autoSpaceDE w:val="0"/>
                          <w:autoSpaceDN w:val="0"/>
                          <w:adjustRightInd w:val="0"/>
                          <w:rPr>
                            <w:color w:val="000000"/>
                          </w:rPr>
                        </w:pPr>
                      </w:p>
                    </w:txbxContent>
                  </v:textbox>
                </v:rect>
                <v:rect id="Rectangle 4" o:spid="_x0000_s1028" style="position:absolute;left:4134;top:1842;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Uy0MEA&#10;AADbAAAADwAAAGRycy9kb3ducmV2LnhtbERPy4rCMBTdD/gP4QpuBk11YBiqaREfIC6EcQRdXppr&#10;W2xuShK1+vWTheDycN6zvDONuJHztWUF41ECgriwuuZSweFvPfwB4QOyxsYyKXiQhzzrfcww1fbO&#10;v3Tbh1LEEPYpKqhCaFMpfVGRQT+yLXHkztYZDBG6UmqH9xhuGjlJkm9psObYUGFLi4qKy/5qFLTH&#10;BZrVToate3w9T9fDbrlMPpUa9Lv5FESgLrzFL/dGK5jE9fFL/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FMtDBAAAA2wAAAA8AAAAAAAAAAAAAAAAAmAIAAGRycy9kb3du&#10;cmV2LnhtbFBLBQYAAAAABAAEAPUAAACGAwAAAAA=&#10;" strokeweight="1.5pt"/>
                <v:rect id="Rectangle 5" o:spid="_x0000_s1029" style="position:absolute;left:4140;top:2106;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mXS8UA&#10;AADbAAAADwAAAGRycy9kb3ducmV2LnhtbESPT2sCMRTE74LfITyhF9GsFopsjSL+gdLDQreCHh+b&#10;183i5mVJoq799E2h0OMwM79hluvetuJGPjSOFcymGQjiyumGawXHz8NkASJEZI2tY1LwoADr1XCw&#10;xFy7O3/QrYy1SBAOOSowMXa5lKEyZDFMXUecvC/nLcYkfS21x3uC21bOs+xFWmw4LRjsaGuoupRX&#10;q6A7bdHuCxnf/eP5+3w9FrtdNlbqadRvXkFE6uN/+K/9phXMZ/D7Jf0Auf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iZdLxQAAANsAAAAPAAAAAAAAAAAAAAAAAJgCAABkcnMv&#10;ZG93bnJldi54bWxQSwUGAAAAAAQABAD1AAAAigMAAAAA&#10;" strokeweight="1.5pt"/>
                <v:rect id="Rectangle 6" o:spid="_x0000_s1030" style="position:absolute;left:4140;top:2376;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sJPMUA&#10;AADbAAAADwAAAGRycy9kb3ducmV2LnhtbESPT2vCQBTE7wW/w/KEXopuTKFIdBXRFkoPgaqgx0f2&#10;NQnNvg27a/7003cLBY/DzPyGWW8H04iOnK8tK1jMExDEhdU1lwrOp7fZEoQPyBoby6RgJA/bzeRh&#10;jZm2PX9SdwyliBD2GSqoQmgzKX1RkUE/ty1x9L6sMxiidKXUDvsIN41Mk+RFGqw5LlTY0r6i4vt4&#10;Mwrayx7Nay7Dhxuff663c344JE9KPU6H3QpEoCHcw//td60gTeHvS/wB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Wwk8xQAAANsAAAAPAAAAAAAAAAAAAAAAAJgCAABkcnMv&#10;ZG93bnJldi54bWxQSwUGAAAAAAQABAD1AAAAigMAAAAA&#10;" strokeweight="1.5pt"/>
                <v:rect id="Rectangle 7" o:spid="_x0000_s1031" style="position:absolute;left:4140;top:2646;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esp8UA&#10;AADbAAAADwAAAGRycy9kb3ducmV2LnhtbESPQWvCQBSE70L/w/IKvYjZNEKRNKuItiA9CLWCHh/Z&#10;1ySYfRt2VxP99V1B6HGYmW+YYjGYVlzI+caygtckBUFcWt1wpWD/8zmZgfABWWNrmRRcycNi/jQq&#10;MNe252+67EIlIoR9jgrqELpcSl/WZNAntiOO3q91BkOUrpLaYR/hppVZmr5Jgw3HhRo7WtVUnnZn&#10;o6A7rNB8bGX4ctfp7Xjeb9frdKzUy/OwfAcRaAj/4Ud7oxVkU7h/iT9Az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F6ynxQAAANsAAAAPAAAAAAAAAAAAAAAAAJgCAABkcnMv&#10;ZG93bnJldi54bWxQSwUGAAAAAAQABAD1AAAAigMAAAAA&#10;" strokeweight="1.5pt"/>
                <v:rect id="Rectangle 8" o:spid="_x0000_s1032" style="position:absolute;left:3852;top:2880;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008UA&#10;AADbAAAADwAAAGRycy9kb3ducmV2LnhtbESPS4sCMRCE78L+h9ALXkQzqyIya5TFB4gHwQe4x2bS&#10;OzPspDMkUUd/vREEj0VVfUVNZo2pxIWcLy0r+OolIIgzq0vOFRwPq+4YhA/IGivLpOBGHmbTj9YE&#10;U22vvKPLPuQiQtinqKAIoU6l9FlBBn3P1sTR+7POYIjS5VI7vEa4qWQ/SUbSYMlxocCa5gVl//uz&#10;UVCf5miWWxk27ja4/56P28Ui6SjV/mx+vkEEasI7/GqvtYL+EJ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jTTxQAAANsAAAAPAAAAAAAAAAAAAAAAAJgCAABkcnMv&#10;ZG93bnJldi54bWxQSwUGAAAAAAQABAD1AAAAigMAAAAA&#10;" strokeweight="1.5pt"/>
                <v:rect id="Rectangle 9" o:spid="_x0000_s1033" style="position:absolute;left:4140;top:3216;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KRSMUA&#10;AADbAAAADwAAAGRycy9kb3ducmV2LnhtbESPS4sCMRCE78L+h9ALXkQzqygya5TFB4gHwQe4x2bS&#10;OzPspDMkUUd/vREEj0VVfUVNZo2pxIWcLy0r+OolIIgzq0vOFRwPq+4YhA/IGivLpOBGHmbTj9YE&#10;U22vvKPLPuQiQtinqKAIoU6l9FlBBn3P1sTR+7POYIjS5VI7vEa4qWQ/SUbSYMlxocCa5gVl//uz&#10;UVCf5miWWxk27ja4/56P28Ui6SjV/mx+vkEEasI7/GqvtYL+EJ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spFIxQAAANsAAAAPAAAAAAAAAAAAAAAAAJgCAABkcnMv&#10;ZG93bnJldi54bWxQSwUGAAAAAAQABAD1AAAAigMAAAAA&#10;" strokeweight="1.5pt"/>
                <v:rect id="Rectangle 10" o:spid="_x0000_s1034" style="position:absolute;left:4134;top:3492;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APP8UA&#10;AADbAAAADwAAAGRycy9kb3ducmV2LnhtbESPQWvCQBSE70L/w/IKvYjZNAWRNKuItiA9CLWCHh/Z&#10;1ySYfRt2VxP99a5Q6HGYmW+YYjGYVlzI+caygtckBUFcWt1wpWD/8zmZgfABWWNrmRRcycNi/jQq&#10;MNe252+67EIlIoR9jgrqELpcSl/WZNAntiOO3q91BkOUrpLaYR/hppVZmk6lwYbjQo0drWoqT7uz&#10;UdAdVmg+tjJ8uevb7Xjeb9frdKzUy/OwfAcRaAj/4b/2RivIpvD4En+An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YA8/xQAAANsAAAAPAAAAAAAAAAAAAAAAAJgCAABkcnMv&#10;ZG93bnJldi54bWxQSwUGAAAAAAQABAD1AAAAigMAAAAA&#10;" strokeweight="1.5pt"/>
                <v:rect id="Rectangle 11" o:spid="_x0000_s1035" style="position:absolute;left:4140;top:3762;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yqpMUA&#10;AADbAAAADwAAAGRycy9kb3ducmV2LnhtbESPS4sCMRCE78L+h9ALXkQzq6Aya5TFB4gHwQe4x2bS&#10;OzPspDMkUUd/vREEj0VVfUVNZo2pxIWcLy0r+OolIIgzq0vOFRwPq+4YhA/IGivLpOBGHmbTj9YE&#10;U22vvKPLPuQiQtinqKAIoU6l9FlBBn3P1sTR+7POYIjS5VI7vEa4qWQ/SYbSYMlxocCa5gVl//uz&#10;UVCf5miWWxk27ja4/56P28Ui6SjV/mx+vkEEasI7/GqvtYL+CJ5f4g+Q0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LKqkxQAAANsAAAAPAAAAAAAAAAAAAAAAAJgCAABkcnMv&#10;ZG93bnJldi54bWxQSwUGAAAAAAQABAD1AAAAigMAAAAA&#10;" strokeweight="1.5pt"/>
                <v:shapetype id="_x0000_t202" coordsize="21600,21600" o:spt="202" path="m,l,21600r21600,l21600,xe">
                  <v:stroke joinstyle="miter"/>
                  <v:path gradientshapeok="t" o:connecttype="rect"/>
                </v:shapetype>
                <v:shape id="Text Box 12" o:spid="_x0000_s1036" type="#_x0000_t202" style="position:absolute;left:4098;top:1836;width:561;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KHL4A&#10;AADbAAAADwAAAGRycy9kb3ducmV2LnhtbERPy4rCMBTdC/MP4Q6401QXIh2jOMMILkRQC24vzZ2m&#10;2NyUJNPH35uF4PJw3pvdYBvRkQ+1YwWLeQaCuHS65kpBcTvM1iBCRNbYOCYFIwXYbT8mG8y16/lC&#10;3TVWIoVwyFGBibHNpQylIYth7lrixP05bzEm6CupPfYp3DZymWUrabHm1GCwpR9D5eP6bxXYU3a/&#10;nH8XphiLDuN4+/bcD0pNP4f9F4hIQ3yLX+6jVrBMY9OX9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v7Shy+AAAA2wAAAA8AAAAAAAAAAAAAAAAAmAIAAGRycy9kb3ducmV2&#10;LnhtbFBLBQYAAAAABAAEAPUAAACDAwAAAAA=&#10;" filled="f" stroked="f" strokeweight="1.5pt">
                  <v:textbox>
                    <w:txbxContent>
                      <w:p w:rsidR="007A1976" w:rsidRDefault="007A1976">
                        <w:pPr>
                          <w:autoSpaceDE w:val="0"/>
                          <w:autoSpaceDN w:val="0"/>
                          <w:adjustRightInd w:val="0"/>
                          <w:rPr>
                            <w:color w:val="000000"/>
                          </w:rPr>
                        </w:pPr>
                        <w:r>
                          <w:rPr>
                            <w:b/>
                            <w:bCs/>
                            <w:color w:val="000000"/>
                          </w:rPr>
                          <w:t xml:space="preserve">Brain </w:t>
                        </w:r>
                      </w:p>
                    </w:txbxContent>
                  </v:textbox>
                </v:shape>
                <v:shape id="Text Box 13" o:spid="_x0000_s1037" type="#_x0000_t202" style="position:absolute;left:4116;top:2088;width:567;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fvh8IA&#10;AADbAAAADwAAAGRycy9kb3ducmV2LnhtbESPT2sCMRTE7wW/Q3hCbzWrh9KuRlGp4EEK6oLXx+a5&#10;Wdy8LEm6f769KRR6HGbmN8xqM9hGdORD7VjBfJaBIC6drrlSUFwPbx8gQkTW2DgmBSMF2KwnLyvM&#10;tev5TN0lViJBOOSowMTY5lKG0pDFMHMtcfLuzluMSfpKao99gttGLrLsXVqsOS0YbGlvqHxcfqwC&#10;e8pu5++vuSnGosM4Xnee+0Gp1+mwXYKINMT/8F/7qBUsPuH3S/oBc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t++HwgAAANsAAAAPAAAAAAAAAAAAAAAAAJgCAABkcnMvZG93&#10;bnJldi54bWxQSwUGAAAAAAQABAD1AAAAhwMAAAAA&#10;" filled="f" stroked="f" strokeweight="1.5pt">
                  <v:textbox>
                    <w:txbxContent>
                      <w:p w:rsidR="007A1976" w:rsidRDefault="007A1976">
                        <w:pPr>
                          <w:autoSpaceDE w:val="0"/>
                          <w:autoSpaceDN w:val="0"/>
                          <w:adjustRightInd w:val="0"/>
                          <w:rPr>
                            <w:b/>
                            <w:bCs/>
                            <w:color w:val="000000"/>
                          </w:rPr>
                        </w:pPr>
                        <w:r>
                          <w:rPr>
                            <w:b/>
                            <w:bCs/>
                            <w:color w:val="000000"/>
                          </w:rPr>
                          <w:t xml:space="preserve">Heart </w:t>
                        </w:r>
                      </w:p>
                    </w:txbxContent>
                  </v:textbox>
                </v:shape>
                <v:shape id="Text Box 14" o:spid="_x0000_s1038" type="#_x0000_t202" style="position:absolute;left:4104;top:2394;width:57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TQx78A&#10;AADbAAAADwAAAGRycy9kb3ducmV2LnhtbERPy2oCMRTdF/yHcIXuasYKRUajqLTgQgrqgNvL5DoZ&#10;nNwMSTqPv28WgsvDea+3g21ERz7UjhXMZxkI4tLpmisFxfXnYwkiRGSNjWNSMFKA7WbytsZcu57P&#10;1F1iJVIIhxwVmBjbXMpQGrIYZq4lTtzdeYsxQV9J7bFP4baRn1n2JS3WnBoMtnQwVD4uf1aBPWW3&#10;8+/33BRj0WEcr3vP/aDU+3TYrUBEGuJL/HQftYJFWp++pB8g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VNDHvwAAANsAAAAPAAAAAAAAAAAAAAAAAJgCAABkcnMvZG93bnJl&#10;di54bWxQSwUGAAAAAAQABAD1AAAAhAMAAAAA&#10;" filled="f" stroked="f" strokeweight="1.5pt">
                  <v:textbox>
                    <w:txbxContent>
                      <w:p w:rsidR="007A1976" w:rsidRDefault="007A1976">
                        <w:pPr>
                          <w:autoSpaceDE w:val="0"/>
                          <w:autoSpaceDN w:val="0"/>
                          <w:adjustRightInd w:val="0"/>
                          <w:rPr>
                            <w:color w:val="000000"/>
                          </w:rPr>
                        </w:pPr>
                        <w:r>
                          <w:rPr>
                            <w:b/>
                            <w:bCs/>
                            <w:color w:val="000000"/>
                          </w:rPr>
                          <w:t xml:space="preserve">Muscle </w:t>
                        </w:r>
                      </w:p>
                    </w:txbxContent>
                  </v:textbox>
                </v:shape>
                <v:shape id="Text Box 15" o:spid="_x0000_s1039" type="#_x0000_t202" style="position:absolute;left:4104;top:2646;width:597;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1XMIA&#10;AADbAAAADwAAAGRycy9kb3ducmV2LnhtbESPT2sCMRTE7wW/Q3iCt5pdhVK2RmlFwYMU1IVeH5vX&#10;zdLNy5LE/fPtTaHQ4zAzv2E2u9G2oicfGscK8mUGgrhyuuFaQXk7Pr+CCBFZY+uYFEwUYLedPW2w&#10;0G7gC/XXWIsE4VCgAhNjV0gZKkMWw9J1xMn7dt5iTNLXUnscEty2cpVlL9Jiw2nBYEd7Q9XP9W4V&#10;2HP2dfk85Kacyh7jdPvwPIxKLebj+xuISGP8D/+1T1rBOoffL+kHyO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HVcwgAAANsAAAAPAAAAAAAAAAAAAAAAAJgCAABkcnMvZG93&#10;bnJldi54bWxQSwUGAAAAAAQABAD1AAAAhwMAAAAA&#10;" filled="f" stroked="f" strokeweight="1.5pt">
                  <v:textbox>
                    <w:txbxContent>
                      <w:p w:rsidR="007A1976" w:rsidRDefault="007A1976">
                        <w:pPr>
                          <w:autoSpaceDE w:val="0"/>
                          <w:autoSpaceDN w:val="0"/>
                          <w:adjustRightInd w:val="0"/>
                          <w:rPr>
                            <w:b/>
                            <w:bCs/>
                            <w:color w:val="000000"/>
                          </w:rPr>
                        </w:pPr>
                        <w:r>
                          <w:rPr>
                            <w:b/>
                            <w:bCs/>
                            <w:color w:val="000000"/>
                          </w:rPr>
                          <w:t xml:space="preserve">Kidney </w:t>
                        </w:r>
                      </w:p>
                    </w:txbxContent>
                  </v:textbox>
                </v:shape>
                <v:shape id="Text Box 16" o:spid="_x0000_s1040" type="#_x0000_t202" style="position:absolute;left:3870;top:2874;width:567;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rrK8IA&#10;AADbAAAADwAAAGRycy9kb3ducmV2LnhtbESPT2sCMRTE7wW/Q3hCbzWrhVJWo6hU8CAFdcHrY/Pc&#10;LG5eliTdP9/eFAo9DjPzG2a1GWwjOvKhdqxgPstAEJdO11wpKK6Ht08QISJrbByTgpECbNaTlxXm&#10;2vV8pu4SK5EgHHJUYGJscylDachimLmWOHl35y3GJH0ltcc+wW0jF1n2IS3WnBYMtrQ3VD4uP1aB&#10;PWW38/fX3BRj0WEcrzvP/aDU63TYLkFEGuJ/+K991AreF/D7Jf0A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yusrwgAAANsAAAAPAAAAAAAAAAAAAAAAAJgCAABkcnMvZG93&#10;bnJldi54bWxQSwUGAAAAAAQABAD1AAAAhwMAAAAA&#10;" filled="f" stroked="f" strokeweight="1.5pt">
                  <v:textbox>
                    <w:txbxContent>
                      <w:p w:rsidR="007A1976" w:rsidRDefault="007A1976">
                        <w:pPr>
                          <w:autoSpaceDE w:val="0"/>
                          <w:autoSpaceDN w:val="0"/>
                          <w:adjustRightInd w:val="0"/>
                          <w:rPr>
                            <w:b/>
                            <w:bCs/>
                            <w:color w:val="000000"/>
                          </w:rPr>
                        </w:pPr>
                        <w:r>
                          <w:rPr>
                            <w:b/>
                            <w:bCs/>
                            <w:color w:val="000000"/>
                          </w:rPr>
                          <w:t xml:space="preserve">Liver </w:t>
                        </w:r>
                      </w:p>
                    </w:txbxContent>
                  </v:textbox>
                </v:shape>
                <v:shape id="Text Box 17" o:spid="_x0000_s1041" type="#_x0000_t202" style="position:absolute;left:4110;top:3210;width:579;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ZOsMMA&#10;AADbAAAADwAAAGRycy9kb3ducmV2LnhtbESPzWrDMBCE74G8g9hAb4mcBEpxLYcmpNBDKSQx5LpY&#10;W8vUWhlJ9c/bV4VCj8PMfMMUh8l2YiAfWscKtpsMBHHtdMuNgur2un4CESKyxs4xKZgpwKFcLgrM&#10;tRv5QsM1NiJBOOSowMTY51KG2pDFsHE9cfI+nbcYk/SN1B7HBLed3GXZo7TYclow2NPJUP11/bYK&#10;7Ht2v3yct6aaqwHjfDt6HielHlbTyzOISFP8D/+137SC/R5+v6QfI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ZOsMMAAADbAAAADwAAAAAAAAAAAAAAAACYAgAAZHJzL2Rv&#10;d25yZXYueG1sUEsFBgAAAAAEAAQA9QAAAIgDAAAAAA==&#10;" filled="f" stroked="f" strokeweight="1.5pt">
                  <v:textbox>
                    <w:txbxContent>
                      <w:p w:rsidR="007A1976" w:rsidRDefault="007A1976">
                        <w:pPr>
                          <w:autoSpaceDE w:val="0"/>
                          <w:autoSpaceDN w:val="0"/>
                          <w:adjustRightInd w:val="0"/>
                          <w:rPr>
                            <w:color w:val="000000"/>
                          </w:rPr>
                        </w:pPr>
                        <w:r>
                          <w:rPr>
                            <w:b/>
                            <w:bCs/>
                            <w:color w:val="000000"/>
                          </w:rPr>
                          <w:t xml:space="preserve">Lipid </w:t>
                        </w:r>
                      </w:p>
                    </w:txbxContent>
                  </v:textbox>
                </v:shape>
                <v:shape id="Text Box 18" o:spid="_x0000_s1042" type="#_x0000_t202" style="position:absolute;left:4152;top:3486;width:453;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2/WxMMA&#10;AADbAAAADwAAAGRycy9kb3ducmV2LnhtbESPT2sCMRTE7wW/Q3iF3mrWKkVWo9Si0EMR1AWvj83r&#10;ZunmZUni/vn2jSD0OMzMb5j1drCN6MiH2rGC2TQDQVw6XXOloLgcXpcgQkTW2DgmBSMF2G4mT2vM&#10;tev5RN05ViJBOOSowMTY5lKG0pDFMHUtcfJ+nLcYk/SV1B77BLeNfMuyd2mx5rRgsKVPQ+Xv+WYV&#10;2O/sejruZ6YYiw7jeNl57gelXp6HjxWISEP8Dz/aX1rBfAH3L+kHy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2/WxMMAAADbAAAADwAAAAAAAAAAAAAAAACYAgAAZHJzL2Rv&#10;d25yZXYueG1sUEsFBgAAAAAEAAQA9QAAAIgDAAAAAA==&#10;" filled="f" stroked="f" strokeweight="1.5pt">
                  <v:textbox>
                    <w:txbxContent>
                      <w:p w:rsidR="007A1976" w:rsidRDefault="007A1976">
                        <w:pPr>
                          <w:autoSpaceDE w:val="0"/>
                          <w:autoSpaceDN w:val="0"/>
                          <w:adjustRightInd w:val="0"/>
                          <w:rPr>
                            <w:color w:val="000000"/>
                          </w:rPr>
                        </w:pPr>
                        <w:r>
                          <w:rPr>
                            <w:b/>
                            <w:bCs/>
                            <w:color w:val="000000"/>
                          </w:rPr>
                          <w:t xml:space="preserve">Skin </w:t>
                        </w:r>
                      </w:p>
                    </w:txbxContent>
                  </v:textbox>
                </v:shape>
                <v:rect id="Rectangle 19" o:spid="_x0000_s1043" style="position:absolute;left:4464;top:2976;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HlcQA&#10;AADbAAAADwAAAGRycy9kb3ducmV2LnhtbESPQYvCMBSE74L/ITxhL6LpKsrSNcqiLogHQVdwj4/m&#10;2Rabl5JErf56Iwgeh5n5hpnMGlOJCzlfWlbw2U9AEGdWl5wr2P/99r5A+ICssbJMCm7kYTZttyaY&#10;anvlLV12IRcRwj5FBUUIdSqlzwoy6Pu2Jo7e0TqDIUqXS+3wGuGmkoMkGUuDJceFAmuaF5Sddmej&#10;oD7M0Sw3MqzdbXj/P+83i0XSVeqj0/x8gwjUhHf41V5pBcMR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ZrB5XEAAAA2wAAAA8AAAAAAAAAAAAAAAAAmAIAAGRycy9k&#10;b3ducmV2LnhtbFBLBQYAAAAABAAEAPUAAACJAwAAAAA=&#10;" strokeweight="1.5pt"/>
                <v:rect id="Rectangle 20" o:spid="_x0000_s1044" style="position:absolute;left:5220;top:1740;width:198;height:23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mZ4sUA&#10;AADbAAAADwAAAGRycy9kb3ducmV2LnhtbESPT2vCQBTE7wW/w/IEL6XZqCAlZpXiH5AehFqhPT6y&#10;zyQ0+zbsribpp3eFQo/DzPyGyde9acSNnK8tK5gmKQjiwuqaSwXnz/3LKwgfkDU2lknBQB7Wq9FT&#10;jpm2HX/Q7RRKESHsM1RQhdBmUvqiIoM+sS1x9C7WGQxRulJqh12Em0bO0nQhDdYcFypsaVNR8XO6&#10;GgXt1wbN7ijDuxvmv9/X83G7TZ+Vmoz7tyWIQH34D/+1D1rBfAGP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uZnixQAAANsAAAAPAAAAAAAAAAAAAAAAAJgCAABkcnMv&#10;ZG93bnJldi54bWxQSwUGAAAAAAQABAD1AAAAigMAAAAA&#10;" strokeweight="1.5pt">
                  <v:textbox>
                    <w:txbxContent>
                      <w:p w:rsidR="007A1976" w:rsidRDefault="007A1976">
                        <w:pPr>
                          <w:autoSpaceDE w:val="0"/>
                          <w:autoSpaceDN w:val="0"/>
                          <w:adjustRightInd w:val="0"/>
                          <w:rPr>
                            <w:color w:val="000000"/>
                          </w:rPr>
                        </w:pPr>
                      </w:p>
                    </w:txbxContent>
                  </v:textbox>
                </v:rect>
                <v:rect id="Rectangle 21" o:spid="_x0000_s1045" style="position:absolute;left:4128;top:1356;width:46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U8ecQA&#10;AADbAAAADwAAAGRycy9kb3ducmV2LnhtbESPQYvCMBSE74L/ITxhL6LpKujSNcqiLogHQVdwj4/m&#10;2Rabl5JErf56Iwgeh5n5hpnMGlOJCzlfWlbw2U9AEGdWl5wr2P/99r5A+ICssbJMCm7kYTZttyaY&#10;anvlLV12IRcRwj5FBUUIdSqlzwoy6Pu2Jo7e0TqDIUqXS+3wGuGmkoMkGUmDJceFAmuaF5Sddmej&#10;oD7M0Sw3MqzdbXj/P+83i0XSVeqj0/x8gwjUhHf41V5pBcMxPL/EH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1PHnEAAAA2wAAAA8AAAAAAAAAAAAAAAAAmAIAAGRycy9k&#10;b3ducmV2LnhtbFBLBQYAAAAABAAEAPUAAACJAwAAAAA=&#10;" strokeweight="1.5pt">
                  <v:textbox>
                    <w:txbxContent>
                      <w:p w:rsidR="007A1976" w:rsidRDefault="007A1976">
                        <w:pPr>
                          <w:autoSpaceDE w:val="0"/>
                          <w:autoSpaceDN w:val="0"/>
                          <w:adjustRightInd w:val="0"/>
                          <w:rPr>
                            <w:color w:val="000000"/>
                          </w:rPr>
                        </w:pPr>
                      </w:p>
                    </w:txbxContent>
                  </v:textbox>
                </v:rect>
                <v:shape id="Text Box 22" o:spid="_x0000_s1046" type="#_x0000_t202" style="position:absolute;left:4140;top:1344;width:567;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Lcwb8A&#10;AADbAAAADwAAAGRycy9kb3ducmV2LnhtbERPy2oCMRTdF/yHcIXuasYKRUajqLTgQgrqgNvL5DoZ&#10;nNwMSTqPv28WgsvDea+3g21ERz7UjhXMZxkI4tLpmisFxfXnYwkiRGSNjWNSMFKA7WbytsZcu57P&#10;1F1iJVIIhxwVmBjbXMpQGrIYZq4lTtzdeYsxQV9J7bFP4baRn1n2JS3WnBoMtnQwVD4uf1aBPWW3&#10;8+/33BRj0WEcr3vP/aDU+3TYrUBEGuJL/HQftYJFGpu+pB8g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ItzBvwAAANsAAAAPAAAAAAAAAAAAAAAAAJgCAABkcnMvZG93bnJl&#10;di54bWxQSwUGAAAAAAQABAD1AAAAhAMAAAAA&#10;" filled="f" stroked="f" strokeweight="1.5pt">
                  <v:textbox>
                    <w:txbxContent>
                      <w:p w:rsidR="007A1976" w:rsidRDefault="007A1976">
                        <w:pPr>
                          <w:autoSpaceDE w:val="0"/>
                          <w:autoSpaceDN w:val="0"/>
                          <w:adjustRightInd w:val="0"/>
                          <w:rPr>
                            <w:b/>
                            <w:bCs/>
                            <w:color w:val="000000"/>
                          </w:rPr>
                        </w:pPr>
                        <w:r>
                          <w:rPr>
                            <w:b/>
                            <w:bCs/>
                            <w:color w:val="000000"/>
                          </w:rPr>
                          <w:t xml:space="preserve">Lung </w:t>
                        </w:r>
                      </w:p>
                    </w:txbxContent>
                  </v:textbox>
                </v:shape>
                <v:line id="Line 23" o:spid="_x0000_s1047" style="position:absolute;flip:y;visibility:visible;mso-wrap-style:square" from="3516,1434" to="3516,17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rricMAAADbAAAADwAAAGRycy9kb3ducmV2LnhtbESPQWsCMRSE7wX/Q3iCt5pVQepqFBEE&#10;xR5aFbw+Nm83i5uXJYnu+u+bQqHHYWa+YVab3jbiST7UjhVMxhkI4sLpmisF18v+/QNEiMgaG8ek&#10;4EUBNuvB2wpz7Tr+puc5ViJBOOSowMTY5lKGwpDFMHYtcfJK5y3GJH0ltccuwW0jp1k2lxZrTgsG&#10;W9oZKu7nh1Ugj6fuy++n17IqD627Hc3nvOuVGg377RJEpD7+h//aB61gtoDfL+kHyP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iq64nDAAAA2wAAAA8AAAAAAAAAAAAA&#10;AAAAoQIAAGRycy9kb3ducmV2LnhtbFBLBQYAAAAABAAEAPkAAACRAwAAAAA=&#10;" strokeweight="1.5pt"/>
                <v:line id="Line 24" o:spid="_x0000_s1048" style="position:absolute;visibility:visible;mso-wrap-style:square" from="3516,1434" to="4134,1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SzcEAAADbAAAADwAAAGRycy9kb3ducmV2LnhtbERPu27CMBTdK/EP1kVia5wARVWKiRAS&#10;j4WBtEO7XcU3D4ivo9hA+Hs8IHU8Ou9lNphW3Kh3jWUFSRSDIC6sbrhS8PO9ff8E4TyyxtYyKXiQ&#10;g2w1eltiqu2dT3TLfSVCCLsUFdTed6mUrqjJoItsRxy40vYGfYB9JXWP9xBuWjmN44U02HBoqLGj&#10;TU3FJb8aBR84W1Sn468vD/O/87AhTnb5XqnJeFh/gfA0+H/xy33QCuZhffgSfo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xLNwQAAANsAAAAPAAAAAAAAAAAAAAAA&#10;AKECAABkcnMvZG93bnJldi54bWxQSwUGAAAAAAQABAD5AAAAjwMAAAAA&#10;" strokeweight="1.5pt">
                  <v:stroke endarrow="block"/>
                </v:line>
                <v:line id="Line 25" o:spid="_x0000_s1049" style="position:absolute;visibility:visible;mso-wrap-style:square" from="4596,1440" to="5334,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qe6MMAAADbAAAADwAAAGRycy9kb3ducmV2LnhtbESPQWvCQBSE7wX/w/IEb3VjLUWiq4hg&#10;Lb0ZRfD2yD6TmOzbuLvR9N+7hUKPw8x8wyxWvWnEnZyvLCuYjBMQxLnVFRcKjoft6wyED8gaG8uk&#10;4Ic8rJaDlwWm2j54T/csFCJC2KeooAyhTaX0eUkG/di2xNG7WGcwROkKqR0+Itw08i1JPqTBiuNC&#10;iS1tSsrrrDMKTl3G52u9dQ12n7vd5XSr/fRbqdGwX89BBOrDf/iv/aUVvE/g90v8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LanujDAAAA2wAAAA8AAAAAAAAAAAAA&#10;AAAAoQIAAGRycy9kb3ducmV2LnhtbFBLBQYAAAAABAAEAPkAAACRAwAAAAA=&#10;" strokeweight="1.5pt"/>
                <v:line id="Line 26" o:spid="_x0000_s1050" style="position:absolute;visibility:visible;mso-wrap-style:square" from="5334,1446" to="5334,17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EpIcMAAADbAAAADwAAAGRycy9kb3ducmV2LnhtbESPS6vCMBSE9xf8D+EI7q6pjytSjSKC&#10;j40LqwvdHZpjW21OShO1/nsjXHA5zMw3zHTemFI8qHaFZQW9bgSCOLW64EzB8bD6HYNwHlljaZkU&#10;vMjBfNb6mWKs7ZP39Eh8JgKEXYwKcu+rWEqX5mTQdW1FHLyLrQ36IOtM6hqfAW5K2Y+ikTRYcFjI&#10;saJlTuktuRsFfzgYZfvdyV+2w/O1WRL31slGqU67WUxAeGr8N/zf3moFwz58voQfIGd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BhKSHDAAAA2wAAAA8AAAAAAAAAAAAA&#10;AAAAoQIAAGRycy9kb3ducmV2LnhtbFBLBQYAAAAABAAEAPkAAACRAwAAAAA=&#10;" strokeweight="1.5pt">
                  <v:stroke endarrow="block"/>
                </v:line>
                <v:line id="Line 27" o:spid="_x0000_s1051" style="position:absolute;flip:x;visibility:visible;mso-wrap-style:square" from="4602,1920" to="5214,1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BtVMQAAADbAAAADwAAAGRycy9kb3ducmV2LnhtbESPQWsCMRSE7wX/Q3iF3mrS1pW6GkWl&#10;Fa/VUnp8bp67q8nLsknd9d83QqHHYWa+YWaL3llxoTbUnjU8DRUI4sKbmksNn/v3x1cQISIbtJ5J&#10;w5UCLOaDuxnmxnf8QZddLEWCcMhRQxVjk0sZioochqFviJN39K3DmGRbStNil+DOymelxtJhzWmh&#10;wobWFRXn3Y/TsFHbVXeaZGp9yg5f2aq357dvq/XDfb+cgojUx//wX3trNIxe4PYl/QA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UG1UxAAAANsAAAAPAAAAAAAAAAAA&#10;AAAAAKECAABkcnMvZG93bnJldi54bWxQSwUGAAAAAAQABAD5AAAAkgMAAAAA&#10;" strokeweight="1.5pt">
                  <v:stroke endarrow="block"/>
                </v:line>
                <v:line id="Line 28" o:spid="_x0000_s1052" style="position:absolute;flip:x;visibility:visible;mso-wrap-style:square" from="4602,2196" to="5220,21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n1IMQAAADbAAAADwAAAGRycy9kb3ducmV2LnhtbESPQWsCMRSE74X+h/CE3mpicUvdGqVK&#10;W7yqRTw+N6+7q8nLsknd9d8boeBxmJlvmOm8d1acqQ21Zw2joQJBXHhTc6nhZ/v1/AYiRGSD1jNp&#10;uFCA+ezxYYq58R2v6byJpUgQDjlqqGJscilDUZHDMPQNcfJ+feswJtmW0rTYJbiz8kWpV+mw5rRQ&#10;YUPLiorT5s9p+FarRXecZGp5zA67bNHb0+feav006D/eQUTq4z38314ZDeMx3L6kHyBn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ufUgxAAAANsAAAAPAAAAAAAAAAAA&#10;AAAAAKECAABkcnMvZG93bnJldi54bWxQSwUGAAAAAAQABAD5AAAAkgMAAAAA&#10;" strokeweight="1.5pt">
                  <v:stroke endarrow="block"/>
                </v:line>
                <v:line id="Line 29" o:spid="_x0000_s1053" style="position:absolute;flip:x;visibility:visible;mso-wrap-style:square" from="4590,2472" to="5214,2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VQu8QAAADbAAAADwAAAGRycy9kb3ducmV2LnhtbESPQWsCMRSE74L/ITzBmyYWt7Rbo1RR&#10;8VpbSo+vm+fuavKybKK7/fdNoeBxmJlvmMWqd1bcqA21Zw2zqQJBXHhTc6nh4303eQIRIrJB65k0&#10;/FCA1XI4WGBufMdvdDvGUiQIhxw1VDE2uZShqMhhmPqGOHkn3zqMSbalNC12Ce6sfFDqUTqsOS1U&#10;2NCmouJyvDoNe3VYd+fnTG3O2fdntu7tZftltR6P+tcXEJH6eA//tw9GwzyD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9VC7xAAAANsAAAAPAAAAAAAAAAAA&#10;AAAAAKECAABkcnMvZG93bnJldi54bWxQSwUGAAAAAAQABAD5AAAAkgMAAAAA&#10;" strokeweight="1.5pt">
                  <v:stroke endarrow="block"/>
                </v:line>
                <v:line id="Line 30" o:spid="_x0000_s1054" style="position:absolute;flip:x;visibility:visible;mso-wrap-style:square" from="4608,2730" to="5220,2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OzMQAAADbAAAADwAAAGRycy9kb3ducmV2LnhtbESPQWsCMRSE7wX/Q3hCbzVRulK3RlGx&#10;xWttEY/PzevuavKybFJ3+++NUOhxmJlvmPmyd1ZcqQ21Zw3jkQJBXHhTc6nh6/Pt6QVEiMgGrWfS&#10;8EsBlovBwxxz4zv+oOs+liJBOOSooYqxyaUMRUUOw8g3xMn79q3DmGRbStNil+DOyolSU+mw5rRQ&#10;YUObiorL/sdpeFe7dXeeZWpzzk6HbN3by/ZotX4c9qtXEJH6+B/+a++Mhucp3L+kH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J87MxAAAANsAAAAPAAAAAAAAAAAA&#10;AAAAAKECAABkcnMvZG93bnJldi54bWxQSwUGAAAAAAQABAD5AAAAkgMAAAAA&#10;" strokeweight="1.5pt">
                  <v:stroke endarrow="block"/>
                </v:line>
                <v:line id="Line 31" o:spid="_x0000_s1055" style="position:absolute;flip:x;visibility:visible;mso-wrap-style:square" from="4308,2940" to="5220,2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mtrV8QAAADbAAAADwAAAGRycy9kb3ducmV2LnhtbESPzW7CMBCE75V4B2sr9VbsVk1/AgYB&#10;AsQVWlU9buMlCdjrKHZJeHuMVInjaGa+0YynvbPiRG2oPWt4GioQxIU3NZcavj5Xj+8gQkQ2aD2T&#10;hjMFmE4Gd2PMje94S6ddLEWCcMhRQxVjk0sZioochqFviJO3963DmGRbStNil+DOymelXqXDmtNC&#10;hQ0tKiqOuz+nYa028+7wkanFIfv9zua9PS5/rNYP9/1sBCJSH2/h//bGaHh5g+uX9APk5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a2tXxAAAANsAAAAPAAAAAAAAAAAA&#10;AAAAAKECAABkcnMvZG93bnJldi54bWxQSwUGAAAAAAQABAD5AAAAkgMAAAAA&#10;" strokeweight="1.5pt">
                  <v:stroke endarrow="block"/>
                </v:line>
                <v:line id="Line 32" o:spid="_x0000_s1056" style="position:absolute;flip:x;visibility:visible;mso-wrap-style:square" from="4950,3090" to="5220,3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JcEAAADbAAAADwAAAGRycy9kb3ducmV2LnhtbERPz0/CMBS+m/A/NM+Em2slzOikECBo&#10;uArGcHysz23Qvi5rZfO/pwcSjl++37PF4Ky4UBcazxqeMwWCuPSm4UrD9/7j6RVEiMgGrWfS8E8B&#10;FvPRwwwL43v+ossuViKFcChQQx1jW0gZypochsy3xIn79Z3DmGBXSdNhn8KdlROlXqTDhlNDjS2t&#10;ayrPuz+n4VNtV/3pLVfrU378yVeDPW8OVuvx47B8BxFpiHfxzb01GqZpbPqSfoCcX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9P8lwQAAANsAAAAPAAAAAAAAAAAAAAAA&#10;AKECAABkcnMvZG93bnJldi54bWxQSwUGAAAAAAQABAD5AAAAjwMAAAAA&#10;" strokeweight="1.5pt">
                  <v:stroke endarrow="block"/>
                </v:line>
                <v:line id="Line 33" o:spid="_x0000_s1057" style="position:absolute;flip:x;visibility:visible;mso-wrap-style:square" from="4302,3024" to="4476,30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havsQAAADbAAAADwAAAGRycy9kb3ducmV2LnhtbESPQWsCMRSE7wX/Q3hCbzWxuFK3Rqli&#10;i9dqKT2+bp67q8nLsknd9d+bguBxmJlvmPmyd1acqQ21Zw3jkQJBXHhTc6nha//+9AIiRGSD1jNp&#10;uFCA5WLwMMfc+I4/6byLpUgQDjlqqGJscilDUZHDMPINcfIOvnUYk2xLaVrsEtxZ+azUVDqsOS1U&#10;2NC6ouK0+3MaPtR21R1nmVofs9/vbNXb0+bHav047N9eQUTq4z18a2+NhskM/r+kH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Fq+xAAAANsAAAAPAAAAAAAAAAAA&#10;AAAAAKECAABkcnMvZG93bnJldi54bWxQSwUGAAAAAAQABAD5AAAAkgMAAAAA&#10;" strokeweight="1.5pt">
                  <v:stroke endarrow="block"/>
                </v:line>
                <v:line id="Line 34" o:spid="_x0000_s1058" style="position:absolute;flip:x;visibility:visible;mso-wrap-style:square" from="4602,3294" to="5220,32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tl/sAAAADbAAAADwAAAGRycy9kb3ducmV2LnhtbERPy2oCMRTdC/2HcAvuNGlhSh2NUkXF&#10;rQ9Kl9fJ7cxocjNMojP+fbMQujyc92zROyvu1Ibas4a3sQJBXHhTc6nhdNyMPkGEiGzQeiYNDwqw&#10;mL8MZpgb3/Ge7odYihTCIUcNVYxNLmUoKnIYxr4hTtyvbx3GBNtSmha7FO6sfFfqQzqsOTVU2NCq&#10;ouJ6uDkNW7VbdpdJplaX7PydLXt7Xf9YrYev/dcURKQ+/ouf7p3RkKX16Uv6AX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RbZf7AAAAA2wAAAA8AAAAAAAAAAAAAAAAA&#10;oQIAAGRycy9kb3ducmV2LnhtbFBLBQYAAAAABAAEAPkAAACOAwAAAAA=&#10;" strokeweight="1.5pt">
                  <v:stroke endarrow="block"/>
                </v:line>
                <v:line id="Line 35" o:spid="_x0000_s1059" style="position:absolute;flip:x;visibility:visible;mso-wrap-style:square" from="4590,3564" to="5208,3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fAZcQAAADbAAAADwAAAGRycy9kb3ducmV2LnhtbESPQWsCMRSE74L/ITyht26isKVujVLF&#10;Fq9VEY+vm9fd1eRl2aTu9t83hYLHYWa+YRarwVlxoy40njVMMwWCuPSm4UrD8fD2+AwiRGSD1jNp&#10;+KEAq+V4tMDC+J4/6LaPlUgQDgVqqGNsCylDWZPDkPmWOHlfvnMYk+wqaTrsE9xZOVPqSTpsOC3U&#10;2NKmpvK6/3Ya3tVu3V/mudpc8s9Tvh7sdXu2Wj9MhtcXEJGGeA//t3dGQz6F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F8BlxAAAANsAAAAPAAAAAAAAAAAA&#10;AAAAAKECAABkcnMvZG93bnJldi54bWxQSwUGAAAAAAQABAD5AAAAkgMAAAAA&#10;" strokeweight="1.5pt">
                  <v:stroke endarrow="block"/>
                </v:line>
                <v:line id="Line 36" o:spid="_x0000_s1060" style="position:absolute;flip:x;visibility:visible;mso-wrap-style:square" from="4602,3852" to="5214,3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VeEsMAAADbAAAADwAAAGRycy9kb3ducmV2LnhtbESPQWsCMRSE7wX/Q3hCbzVRWKlbo1Sx&#10;xWtVxOPr5nV3NXlZNqm7/vtGEHocZuYbZr7snRVXakPtWcN4pEAQF97UXGo47D9eXkGEiGzQeiYN&#10;NwqwXAye5pgb3/EXXXexFAnCIUcNVYxNLmUoKnIYRr4hTt6Pbx3GJNtSmha7BHdWTpSaSoc1p4UK&#10;G1pXVFx2v07Dp9quuvMsU+tz9n3MVr29bE5W6+dh//4GIlIf/8OP9tZoyCZw/5J+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FXhLDAAAA2wAAAA8AAAAAAAAAAAAA&#10;AAAAoQIAAGRycy9kb3ducmV2LnhtbFBLBQYAAAAABAAEAPkAAACRAwAAAAA=&#10;" strokeweight="1.5pt">
                  <v:stroke endarrow="block"/>
                </v:line>
                <v:line id="Line 37" o:spid="_x0000_s1061" style="position:absolute;flip:x;visibility:visible;mso-wrap-style:square" from="3612,1938" to="4134,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In7icQAAADbAAAADwAAAGRycy9kb3ducmV2LnhtbESPQWsCMRSE74L/ITzBmyZWtrRbo1RR&#10;8VpbSo+vm+fuavKybKK7/fdNoeBxmJlvmMWqd1bcqA21Zw2zqQJBXHhTc6nh4303eQIRIrJB65k0&#10;/FCA1XI4WGBufMdvdDvGUiQIhxw1VDE2uZShqMhhmPqGOHkn3zqMSbalNC12Ce6sfFDqUTqsOS1U&#10;2NCmouJyvDoNe3VYd+fnTG3O2fdntu7tZftltR6P+tcXEJH6eA//tw9GQzaH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fuJxAAAANsAAAAPAAAAAAAAAAAA&#10;AAAAAKECAABkcnMvZG93bnJldi54bWxQSwUGAAAAAAQABAD5AAAAkgMAAAAA&#10;" strokeweight="1.5pt">
                  <v:stroke endarrow="block"/>
                </v:line>
                <v:line id="Line 38" o:spid="_x0000_s1062" style="position:absolute;flip:x;visibility:visible;mso-wrap-style:square" from="3612,2190" to="4134,2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Bj/cQAAADbAAAADwAAAGRycy9kb3ducmV2LnhtbESPQWsCMRSE74L/ITzBmyYWt7Rbo1RR&#10;8VpbSo+vm+fuavKybKK7/fdNoeBxmJlvmMWqd1bcqA21Zw2zqQJBXHhTc6nh4303eQIRIrJB65k0&#10;/FCA1XI4WGBufMdvdDvGUiQIhxw1VDE2uZShqMhhmPqGOHkn3zqMSbalNC12Ce6sfFDqUTqsOS1U&#10;2NCmouJyvDoNe3VYd+fnTG3O2fdntu7tZftltR6P+tcXEJH6eA//tw9GQzaHvy/pB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YGP9xAAAANsAAAAPAAAAAAAAAAAA&#10;AAAAAKECAABkcnMvZG93bnJldi54bWxQSwUGAAAAAAQABAD5AAAAkgMAAAAA&#10;" strokeweight="1.5pt">
                  <v:stroke endarrow="block"/>
                </v:line>
                <v:line id="Line 39" o:spid="_x0000_s1063" style="position:absolute;flip:x;visibility:visible;mso-wrap-style:square" from="3618,2472" to="4140,24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zGZsMAAADbAAAADwAAAGRycy9kb3ducmV2LnhtbESPQWsCMRSE74X+h/AK3mpiIaVdjaLS&#10;ildtKR6fm+fuavKybFJ3++9NodDjMDPfMLPF4J24UhebwAYmYwWCuAy24crA58f74wuImJAtusBk&#10;4IciLOb3dzMsbOh5R9d9qkSGcCzQQJ1SW0gZy5o8xnFoibN3Cp3HlGVXSdthn+HeySelnqXHhvNC&#10;jS2tayov+29vYKO2q/78qtX6rI9fejW4y9vBGTN6GJZTEImG9B/+a2+tAa3h90v+AX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QsxmbDAAAA2wAAAA8AAAAAAAAAAAAA&#10;AAAAoQIAAGRycy9kb3ducmV2LnhtbFBLBQYAAAAABAAEAPkAAACRAwAAAAA=&#10;" strokeweight="1.5pt">
                  <v:stroke endarrow="block"/>
                </v:line>
                <v:line id="Line 40" o:spid="_x0000_s1064" style="position:absolute;flip:x;visibility:visible;mso-wrap-style:square" from="3612,2724" to="4140,27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P5YEcQAAADbAAAADwAAAGRycy9kb3ducmV2LnhtbESPzWrDMBCE74W+g9hAb7GUgkPiRglN&#10;SEuu+aH0uLW2thNpZSwldt8+KhR6HGbmG2axGpwVN+pC41nDJFMgiEtvGq40nI5v4xmIEJENWs+k&#10;4YcCrJaPDwssjO95T7dDrESCcChQQx1jW0gZypochsy3xMn79p3DmGRXSdNhn+DOymelptJhw2mh&#10;xpY2NZWXw9VpeFe7dX+e52pzzr8+8vVgL9tPq/XTaHh9ARFpiP/hv/bOaMin8Psl/Q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lgRxAAAANsAAAAPAAAAAAAAAAAA&#10;AAAAAKECAABkcnMvZG93bnJldi54bWxQSwUGAAAAAAQABAD5AAAAkgMAAAAA&#10;" strokeweight="1.5pt">
                  <v:stroke endarrow="block"/>
                </v:line>
                <v:line id="Line 41" o:spid="_x0000_s1065" style="position:absolute;flip:x;visibility:visible;mso-wrap-style:square" from="3618,2958" to="3852,2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L9isQAAADbAAAADwAAAGRycy9kb3ducmV2LnhtbESPQWsCMRSE7wX/Q3iCt5pU2Gq3RlGx&#10;xWu1lB5fN6+7q8nLsknd9d+bguBxmJlvmPmyd1acqQ21Zw1PYwWCuPCm5lLD5+HtcQYiRGSD1jNp&#10;uFCA5WLwMMfc+I4/6LyPpUgQDjlqqGJscilDUZHDMPYNcfJ+feswJtmW0rTYJbizcqLUs3RYc1qo&#10;sKFNRcVp/+c0vKvduju+ZGpzzH6+snVvT9tvq/Vo2K9eQUTq4z18a++MhmwK/1/SD5CL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sv2KxAAAANsAAAAPAAAAAAAAAAAA&#10;AAAAAKECAABkcnMvZG93bnJldi54bWxQSwUGAAAAAAQABAD5AAAAkgMAAAAA&#10;" strokeweight="1.5pt">
                  <v:stroke endarrow="block"/>
                </v:line>
                <v:line id="Line 42" o:spid="_x0000_s1066" style="position:absolute;flip:x;visibility:visible;mso-wrap-style:square" from="3612,3306" to="4140,33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1p+MAAAADbAAAADwAAAGRycy9kb3ducmV2LnhtbERPy2oCMRTdC/2HcAvuNGlhSh2NUkXF&#10;rQ9Kl9fJ7cxocjNMojP+fbMQujyc92zROyvu1Ibas4a3sQJBXHhTc6nhdNyMPkGEiGzQeiYNDwqw&#10;mL8MZpgb3/Ge7odYihTCIUcNVYxNLmUoKnIYxr4hTtyvbx3GBNtSmha7FO6sfFfqQzqsOTVU2NCq&#10;ouJ6uDkNW7VbdpdJplaX7PydLXt7Xf9YrYev/dcURKQ+/ouf7p3RkKWx6Uv6AXL+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otafjAAAAA2wAAAA8AAAAAAAAAAAAAAAAA&#10;oQIAAGRycy9kb3ducmV2LnhtbFBLBQYAAAAABAAEAPkAAACOAwAAAAA=&#10;" strokeweight="1.5pt">
                  <v:stroke endarrow="block"/>
                </v:line>
                <v:line id="Line 43" o:spid="_x0000_s1067" style="position:absolute;flip:x;visibility:visible;mso-wrap-style:square" from="3618,3582" to="4134,35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HMY8MAAADbAAAADwAAAGRycy9kb3ducmV2LnhtbESPQWsCMRSE74X+h/AK3mpSYaWuRqli&#10;xWtVxONz89xdTV6WTequ/74pFHocZuYbZrbonRV3akPtWcPbUIEgLrypudRw2H++voMIEdmg9Uwa&#10;HhRgMX9+mmFufMdfdN/FUiQIhxw1VDE2uZShqMhhGPqGOHkX3zqMSbalNC12Ce6sHCk1lg5rTgsV&#10;NrSqqLjtvp2Gjdouu+skU6trdj5my97e1ier9eCl/5iCiNTH//Bfe2s0ZBP4/ZJ+gJ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VhzGPDAAAA2wAAAA8AAAAAAAAAAAAA&#10;AAAAoQIAAGRycy9kb3ducmV2LnhtbFBLBQYAAAAABAAEAPkAAACRAwAAAAA=&#10;" strokeweight="1.5pt">
                  <v:stroke endarrow="block"/>
                </v:line>
                <v:line id="Line 44" o:spid="_x0000_s1068" style="position:absolute;flip:x;visibility:visible;mso-wrap-style:square" from="3612,3858" to="4134,3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jevQ8AAAADbAAAADwAAAGRycy9kb3ducmV2LnhtbERPz2vCMBS+C/4P4QneNNmgotUoUzbx&#10;OhXZ8a15ttXkpTSZ7f775TDw+PH9Xm16Z8WD2lB71vAyVSCIC29qLjWcTx+TOYgQkQ1az6ThlwJs&#10;1sPBCnPjO/6kxzGWIoVwyFFDFWOTSxmKihyGqW+IE3f1rcOYYFtK02KXwp2Vr0rNpMOaU0OFDe0q&#10;Ku7HH6dhrw7b7rbI1O6WfV+ybW/v719W6/Gof1uCiNTHp/jffTAaZml9+pJ+gFz/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o3r0PAAAAA2wAAAA8AAAAAAAAAAAAAAAAA&#10;oQIAAGRycy9kb3ducmV2LnhtbFBLBQYAAAAABAAEAPkAAACOAwAAAAA=&#10;" strokeweight="1.5pt">
                  <v:stroke endarrow="block"/>
                </v:line>
                <v:shape id="Text Box 45" o:spid="_x0000_s1069" type="#_x0000_t202" style="position:absolute;left:3408;top:2424;width:216;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Ao+8YA&#10;AADbAAAADwAAAGRycy9kb3ducmV2LnhtbESPQWvCQBSE74X+h+UJvdWNpYQ2ukoqFMRDoNqDx5fs&#10;Mwlm38bdjUZ/fbdQ6HGYmW+YxWo0nbiQ861lBbNpAoK4srrlWsH3/vP5DYQPyBo7y6TgRh5Wy8eH&#10;BWbaXvmLLrtQiwhhn6GCJoQ+k9JXDRn0U9sTR+9oncEQpauldniNcNPJlyRJpcGW40KDPa0bqk67&#10;wSjY5IfhPLji9f1+uOdFWW6LjzJV6mky5nMQgcbwH/5rb7SCdAa/X+IPkM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Ao+8YAAADbAAAADwAAAAAAAAAAAAAAAACYAgAAZHJz&#10;L2Rvd25yZXYueG1sUEsFBgAAAAAEAAQA9QAAAIsDAAAAAA==&#10;" filled="f" stroked="f">
                  <v:textbox style="layout-flow:vertical-ideographic">
                    <w:txbxContent>
                      <w:p w:rsidR="007A1976" w:rsidRDefault="007A1976">
                        <w:pPr>
                          <w:autoSpaceDE w:val="0"/>
                          <w:autoSpaceDN w:val="0"/>
                          <w:adjustRightInd w:val="0"/>
                          <w:rPr>
                            <w:b/>
                            <w:bCs/>
                            <w:color w:val="000000"/>
                          </w:rPr>
                        </w:pPr>
                        <w:r>
                          <w:rPr>
                            <w:b/>
                            <w:bCs/>
                            <w:color w:val="000000"/>
                          </w:rPr>
                          <w:t xml:space="preserve">Vein </w:t>
                        </w:r>
                      </w:p>
                    </w:txbxContent>
                  </v:textbox>
                </v:shape>
                <v:shape id="Text Box 46" o:spid="_x0000_s1070" type="#_x0000_t202" style="position:absolute;left:5196;top:2406;width:252;height:5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K2jMYA&#10;AADbAAAADwAAAGRycy9kb3ducmV2LnhtbESPQWvCQBSE74X+h+UVequbSglt6ipREMRDoNqDx5fs&#10;axKafRt3Nxr99V1B6HGYmW+Y2WI0nTiR861lBa+TBARxZXXLtYLv/frlHYQPyBo7y6TgQh4W88eH&#10;GWbanvmLTrtQiwhhn6GCJoQ+k9JXDRn0E9sTR+/HOoMhSldL7fAc4aaT0yRJpcGW40KDPa0aqn53&#10;g1GwyQ/DcXDF28f1cM2LstwWyzJV6vlpzD9BBBrDf/je3mgF6RRuX+IPk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EK2jMYAAADbAAAADwAAAAAAAAAAAAAAAACYAgAAZHJz&#10;L2Rvd25yZXYueG1sUEsFBgAAAAAEAAQA9QAAAIsDAAAAAA==&#10;" filled="f" stroked="f">
                  <v:textbox style="layout-flow:vertical-ideographic">
                    <w:txbxContent>
                      <w:p w:rsidR="007A1976" w:rsidRDefault="007A1976">
                        <w:pPr>
                          <w:autoSpaceDE w:val="0"/>
                          <w:autoSpaceDN w:val="0"/>
                          <w:adjustRightInd w:val="0"/>
                          <w:rPr>
                            <w:b/>
                            <w:bCs/>
                            <w:color w:val="000000"/>
                          </w:rPr>
                        </w:pPr>
                        <w:r>
                          <w:rPr>
                            <w:b/>
                            <w:bCs/>
                            <w:color w:val="000000"/>
                          </w:rPr>
                          <w:t xml:space="preserve">Artery </w:t>
                        </w:r>
                      </w:p>
                    </w:txbxContent>
                  </v:textbox>
                </v:shape>
                <v:line id="Line 47" o:spid="_x0000_s1071" style="position:absolute;flip:x y;visibility:visible;mso-wrap-style:square" from="4362,960" to="4368,1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NBRcQAAADbAAAADwAAAGRycy9kb3ducmV2LnhtbESP0WrCQBRE3wv+w3KFvhTdqDRozEbS&#10;QqGUFqz6AZfsNRvM3g3ZVdO/7wqCj8PMnGHyzWBbcaHeN44VzKYJCOLK6YZrBYf9x2QJwgdkja1j&#10;UvBHHjbF6CnHTLsr/9JlF2oRIewzVGBC6DIpfWXIop+6jjh6R9dbDFH2tdQ9XiPctnKeJKm02HBc&#10;MNjRu6HqtDtbBdvX9OunfFudnRlmuHj53s6ZSqWex0O5BhFoCI/wvf2pFaQLuH2JP0AW/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Q0FFxAAAANsAAAAPAAAAAAAAAAAA&#10;AAAAAKECAABkcnMvZG93bnJldi54bWxQSwUGAAAAAAQABAD5AAAAkgMAAAAA&#10;" strokeweight="1.5pt">
                  <v:stroke startarrow="block" endarrow="block"/>
                </v:line>
                <v:shape id="Text Box 48" o:spid="_x0000_s1072" type="#_x0000_t202" style="position:absolute;left:4344;top:1092;width:672;height:2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7A1976" w:rsidRDefault="007A1976">
                        <w:pPr>
                          <w:autoSpaceDE w:val="0"/>
                          <w:autoSpaceDN w:val="0"/>
                          <w:adjustRightInd w:val="0"/>
                          <w:rPr>
                            <w:b/>
                            <w:bCs/>
                            <w:color w:val="000000"/>
                          </w:rPr>
                        </w:pPr>
                        <w:r>
                          <w:rPr>
                            <w:b/>
                            <w:bCs/>
                            <w:color w:val="000000"/>
                          </w:rPr>
                          <w:t>Ventilation</w:t>
                        </w:r>
                      </w:p>
                    </w:txbxContent>
                  </v:textbox>
                </v:shape>
                <v:shape id="Text Box 49" o:spid="_x0000_s1073" type="#_x0000_t202" style="position:absolute;left:4128;top:3792;width:528;height:1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Io2cIA&#10;AADbAAAADwAAAGRycy9kb3ducmV2LnhtbESPQWsCMRSE70L/Q3gFb5qt4GK3RpGK0mu19PyaPDdL&#10;Ny9rEtetv94UCj0OM/MNs1wPrhU9hdh4VvA0LUAQa28arhV8HHeTBYiYkA22nknBD0VYrx5GS6yM&#10;v/I79YdUiwzhWKECm1JXSRm1JYdx6jvi7J18cJiyDLU0Aa8Z7lo5K4pSOmw4L1js6NWS/j5cnIJL&#10;2Je06b6eT86eSX+et7rtb0qNH4fNC4hEQ/oP/7XfjIJyDr9f8g+Qq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8ijZwgAAANsAAAAPAAAAAAAAAAAAAAAAAJgCAABkcnMvZG93&#10;bnJldi54bWxQSwUGAAAAAAQABAD1AAAAhwMAAAAA&#10;" filled="f" fillcolor="#393" stroked="f">
                  <v:textbox>
                    <w:txbxContent>
                      <w:p w:rsidR="007A1976" w:rsidRDefault="007A1976">
                        <w:pPr>
                          <w:autoSpaceDE w:val="0"/>
                          <w:autoSpaceDN w:val="0"/>
                          <w:adjustRightInd w:val="0"/>
                          <w:rPr>
                            <w:b/>
                            <w:bCs/>
                            <w:color w:val="000000"/>
                          </w:rPr>
                        </w:pPr>
                        <w:r>
                          <w:rPr>
                            <w:b/>
                            <w:bCs/>
                            <w:color w:val="000000"/>
                          </w:rPr>
                          <w:t>Other</w:t>
                        </w:r>
                      </w:p>
                    </w:txbxContent>
                  </v:textbox>
                </v:shape>
                <v:shape id="Text Box 50" o:spid="_x0000_s1074" type="#_x0000_t202" style="position:absolute;left:4458;top:3000;width:537;height:1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LCNcIA&#10;AADbAAAADwAAAGRycy9kb3ducmV2LnhtbESPT2sCMRTE74LfITzBm2btYZHVKK1Y6EEK6oLXx+Z1&#10;s3TzsiTp/vn2TaHgcZiZ3zD742hb0ZMPjWMFm3UGgrhyuuFaQXl/X21BhIissXVMCiYKcDzMZ3ss&#10;tBv4Sv0t1iJBOBSowMTYFVKGypDFsHYdcfK+nLcYk/S11B6HBLetfMmyXFpsOC0Y7OhkqPq+/VgF&#10;9pI9rp/njSmnssc43d88D6NSy8X4ugMRaYzP8H/7QyvIc/j7kn6AP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QsI1wgAAANsAAAAPAAAAAAAAAAAAAAAAAJgCAABkcnMvZG93&#10;bnJldi54bWxQSwUGAAAAAAQABAD1AAAAhwMAAAAA&#10;" filled="f" stroked="f" strokeweight="1.5pt">
                  <v:textbox>
                    <w:txbxContent>
                      <w:p w:rsidR="007A1976" w:rsidRDefault="007A1976">
                        <w:pPr>
                          <w:autoSpaceDE w:val="0"/>
                          <w:autoSpaceDN w:val="0"/>
                          <w:adjustRightInd w:val="0"/>
                          <w:rPr>
                            <w:color w:val="000000"/>
                          </w:rPr>
                        </w:pPr>
                        <w:r>
                          <w:rPr>
                            <w:b/>
                            <w:bCs/>
                            <w:color w:val="000000"/>
                          </w:rPr>
                          <w:t xml:space="preserve">Portal </w:t>
                        </w:r>
                      </w:p>
                    </w:txbxContent>
                  </v:textbox>
                </v:shape>
                <w10:wrap type="square"/>
              </v:group>
            </w:pict>
          </mc:Fallback>
        </mc:AlternateContent>
      </w:r>
      <w:r w:rsidR="00E6355B">
        <w:tab/>
      </w:r>
      <w:r w:rsidR="00F6352F">
        <w:t xml:space="preserve">Pharmacokinetics is defined as “the quantitative relationship between the administered doses and dosing regimens of a drug and the resulting plasma and tissue concentrations”.  There are two fundamentally different approaches to understanding human pharmacokinetics. The </w:t>
      </w:r>
      <w:r w:rsidR="006D3E24">
        <w:t>first</w:t>
      </w:r>
      <w:r w:rsidR="00F6352F">
        <w:t xml:space="preserve"> and by far most common approach is referred to as “compartmental analysis”.  This approach is basically an empirical curve fitting technique.  A drug is given, for example, intravenously and the resulting blood concentration as a function of time (</w:t>
      </w:r>
      <w:proofErr w:type="gramStart"/>
      <w:r w:rsidR="00F6352F">
        <w:t>C(</w:t>
      </w:r>
      <w:proofErr w:type="gramEnd"/>
      <w:r w:rsidR="00F6352F">
        <w:t xml:space="preserve">t)) is measured.  The curve is then described </w:t>
      </w:r>
      <w:r w:rsidR="006D3E24">
        <w:t>by two or three exponential functions</w:t>
      </w:r>
      <w:r w:rsidR="004A433C">
        <w:t>.  One can</w:t>
      </w:r>
      <w:r w:rsidR="00F6352F">
        <w:t xml:space="preserve"> relate these exponential curve parameters to an equivalent two or three compartment model.  The compartments</w:t>
      </w:r>
      <w:r w:rsidR="008E12C7">
        <w:t>’</w:t>
      </w:r>
      <w:r w:rsidR="00F6352F">
        <w:t xml:space="preserve"> properties are determined by the curve fitting parameters and do not have any unique physiological significance.  The strength of the compartmental approach is that it is very general and </w:t>
      </w:r>
      <w:r w:rsidR="00E6355B">
        <w:t xml:space="preserve">objective and is not based on previous model assumptions.  Its major weakness is that it cannot be related to physiological parameters.  For example, it does not allow one to predict how the pharmacokinetics would change if, for example, muscle blood flow is increased during exercise, or how the pharmacokinetics would change in obese subjects.  In addition, each compartment description is unique for one specific </w:t>
      </w:r>
      <w:r w:rsidR="008E12C7">
        <w:t>drug.  One cannot extrapolate from one</w:t>
      </w:r>
      <w:r w:rsidR="00E6355B">
        <w:t xml:space="preserve"> drug to </w:t>
      </w:r>
      <w:r w:rsidR="008E12C7">
        <w:t xml:space="preserve">another, even </w:t>
      </w:r>
      <w:r w:rsidR="004E28B3">
        <w:t>for quite similar</w:t>
      </w:r>
      <w:r w:rsidR="008E12C7">
        <w:t xml:space="preserve"> drug</w:t>
      </w:r>
      <w:r w:rsidR="004E28B3">
        <w:t>s</w:t>
      </w:r>
      <w:r w:rsidR="00E6355B">
        <w:t>.</w:t>
      </w:r>
    </w:p>
    <w:p w:rsidR="007A1976" w:rsidRDefault="00E6355B" w:rsidP="004E28B3">
      <w:r>
        <w:t xml:space="preserve">  </w:t>
      </w:r>
      <w:r w:rsidR="00F6352F">
        <w:t xml:space="preserve">    </w:t>
      </w:r>
      <w:r w:rsidR="008E12C7">
        <w:t>The second approach to pharmacokinetics goes by the name</w:t>
      </w:r>
      <w:r w:rsidR="007A1976">
        <w:t xml:space="preserve"> "Physiologically Based Pharmacokinetics" (PBPK)</w:t>
      </w:r>
      <w:r w:rsidR="008E12C7">
        <w:t>.  In this approach</w:t>
      </w:r>
      <w:r w:rsidR="007A1976">
        <w:t xml:space="preserve"> the drug kinetics are modeled using a realistic physiological description of the animal. The exchange between the blood and each of the major organs or tissues are modeled in terms of their blood flow, volume, partition coefficient, metabolism, capillary permeability, etc.  The diagram at the left describes the basic system that is used.</w:t>
      </w:r>
      <w:r w:rsidR="00191E19">
        <w:t xml:space="preserve"> Note that t</w:t>
      </w:r>
      <w:r w:rsidR="004A433C">
        <w:t>he liver has two blood supplies: a</w:t>
      </w:r>
      <w:r w:rsidR="00191E19">
        <w:t xml:space="preserve"> direct arterial supply (hepatic artery) plus the venous blood from the “portal” system which includes the stomach, small and large intestine, pancreas and spleen.</w:t>
      </w:r>
    </w:p>
    <w:p w:rsidR="004E28B3" w:rsidRDefault="004E28B3">
      <w:r>
        <w:tab/>
        <w:t xml:space="preserve">This tutorial uses </w:t>
      </w:r>
      <w:proofErr w:type="spellStart"/>
      <w:r w:rsidR="00584AB7">
        <w:t>PKQuest</w:t>
      </w:r>
      <w:r>
        <w:t>_Java</w:t>
      </w:r>
      <w:proofErr w:type="spellEnd"/>
      <w:r>
        <w:t>, a freely distributed</w:t>
      </w:r>
      <w:r w:rsidR="0073433C">
        <w:t xml:space="preserve"> interactive Java</w:t>
      </w:r>
      <w:r w:rsidR="007A1976">
        <w:t xml:space="preserve"> version of </w:t>
      </w:r>
      <w:proofErr w:type="gramStart"/>
      <w:r w:rsidR="007A1976">
        <w:t>PKQuest .</w:t>
      </w:r>
      <w:proofErr w:type="gramEnd"/>
      <w:r w:rsidR="007A1976">
        <w:t xml:space="preserve">  PKQuest is a PBPK software program that has now been used to analyze the human pharmacokinetics of more than 30 drugs. </w:t>
      </w:r>
      <w:r>
        <w:t xml:space="preserve"> A major feature of this program is that a “standard human”</w:t>
      </w:r>
      <w:r w:rsidR="007A1976">
        <w:t xml:space="preserve"> set of physiological parameters have been refined and optimized by application to more than 30 drugs with markedly different pharmacological properties.  </w:t>
      </w:r>
      <w:r>
        <w:t xml:space="preserve">The publications describing the detailed pharmacokinetics of the solutes discussed in this tutorial are freely available at </w:t>
      </w:r>
      <w:hyperlink r:id="rId9" w:history="1">
        <w:r w:rsidR="006D3E24" w:rsidRPr="00C03BF8">
          <w:rPr>
            <w:rStyle w:val="Hyperlink"/>
          </w:rPr>
          <w:t>www.pkquest.com</w:t>
        </w:r>
      </w:hyperlink>
      <w:r w:rsidR="006D3E24">
        <w:t xml:space="preserve"> </w:t>
      </w:r>
      <w:r>
        <w:t>.</w:t>
      </w:r>
      <w:r w:rsidR="007A1976">
        <w:tab/>
      </w:r>
    </w:p>
    <w:p w:rsidR="00266052" w:rsidRDefault="004E28B3">
      <w:r>
        <w:tab/>
      </w:r>
      <w:r w:rsidR="007A1976">
        <w:t>Each section in this tutorial discusses the human pharmacokinetics of</w:t>
      </w:r>
      <w:r w:rsidR="00366988">
        <w:t xml:space="preserve"> a different drug.  The drugs w</w:t>
      </w:r>
      <w:r w:rsidR="007A1976">
        <w:t xml:space="preserve">ere chosen to illustrate the features of different classes of compounds.  </w:t>
      </w:r>
      <w:r w:rsidR="007A1976" w:rsidRPr="00315057">
        <w:rPr>
          <w:b/>
        </w:rPr>
        <w:t>All users shou</w:t>
      </w:r>
      <w:r w:rsidRPr="00315057">
        <w:rPr>
          <w:b/>
        </w:rPr>
        <w:t>ld start with the tutorial on labeled water</w:t>
      </w:r>
      <w:r w:rsidR="007A1976" w:rsidRPr="00315057">
        <w:rPr>
          <w:b/>
        </w:rPr>
        <w:t xml:space="preserve"> (D</w:t>
      </w:r>
      <w:r w:rsidR="007A1976" w:rsidRPr="00315057">
        <w:rPr>
          <w:b/>
          <w:vertAlign w:val="subscript"/>
        </w:rPr>
        <w:t>2</w:t>
      </w:r>
      <w:r w:rsidR="007A1976" w:rsidRPr="00315057">
        <w:rPr>
          <w:b/>
        </w:rPr>
        <w:t xml:space="preserve">O) kinetics </w:t>
      </w:r>
      <w:r w:rsidRPr="00315057">
        <w:rPr>
          <w:b/>
        </w:rPr>
        <w:t>(section II</w:t>
      </w:r>
      <w:r w:rsidR="00315057">
        <w:rPr>
          <w:b/>
        </w:rPr>
        <w:t>I</w:t>
      </w:r>
      <w:r w:rsidRPr="00315057">
        <w:rPr>
          <w:b/>
        </w:rPr>
        <w:t xml:space="preserve">) </w:t>
      </w:r>
      <w:r w:rsidR="007A1976" w:rsidRPr="00315057">
        <w:rPr>
          <w:b/>
        </w:rPr>
        <w:t>since this provide</w:t>
      </w:r>
      <w:r w:rsidRPr="00315057">
        <w:rPr>
          <w:b/>
        </w:rPr>
        <w:t xml:space="preserve">s an introduction to the use of </w:t>
      </w:r>
      <w:proofErr w:type="spellStart"/>
      <w:r w:rsidR="00584AB7" w:rsidRPr="00315057">
        <w:rPr>
          <w:b/>
        </w:rPr>
        <w:t>PKQuest</w:t>
      </w:r>
      <w:r w:rsidRPr="00315057">
        <w:rPr>
          <w:b/>
        </w:rPr>
        <w:t>_Java</w:t>
      </w:r>
      <w:proofErr w:type="spellEnd"/>
      <w:r w:rsidR="007A1976" w:rsidRPr="00315057">
        <w:rPr>
          <w:b/>
        </w:rPr>
        <w:t xml:space="preserve"> and a general </w:t>
      </w:r>
      <w:r w:rsidR="007A1976" w:rsidRPr="00315057">
        <w:rPr>
          <w:b/>
        </w:rPr>
        <w:lastRenderedPageBreak/>
        <w:t>overview of the interface</w:t>
      </w:r>
      <w:r w:rsidR="007A1976">
        <w:t>.  Th</w:t>
      </w:r>
      <w:r>
        <w:t xml:space="preserve">e other sections are </w:t>
      </w:r>
      <w:r w:rsidR="007A1976">
        <w:t xml:space="preserve">self-contained and can be used in any order. </w:t>
      </w:r>
      <w:r w:rsidR="002D38D7">
        <w:t xml:space="preserve"> </w:t>
      </w:r>
      <w:r w:rsidR="00266052">
        <w:t xml:space="preserve">It is recommended that the user go through all of these in order to learn all the features in </w:t>
      </w:r>
      <w:proofErr w:type="spellStart"/>
      <w:r w:rsidR="00266052">
        <w:t>PKQuest_Java</w:t>
      </w:r>
      <w:proofErr w:type="spellEnd"/>
      <w:r w:rsidR="00266052">
        <w:t xml:space="preserve">.   </w:t>
      </w:r>
      <w:r w:rsidR="00780853">
        <w:t>This tutorial has two goals</w:t>
      </w:r>
      <w:r w:rsidR="007C42F9">
        <w:t xml:space="preserve">.  The first is </w:t>
      </w:r>
      <w:r w:rsidR="008911DC">
        <w:t xml:space="preserve">to </w:t>
      </w:r>
      <w:r w:rsidR="007C42F9">
        <w:t xml:space="preserve">provide a complete introduction to all the features in </w:t>
      </w:r>
      <w:proofErr w:type="spellStart"/>
      <w:r w:rsidR="007C42F9">
        <w:t>PKQuest_Java</w:t>
      </w:r>
      <w:proofErr w:type="spellEnd"/>
      <w:r w:rsidR="007C42F9">
        <w:t xml:space="preserve">. </w:t>
      </w:r>
      <w:r w:rsidR="008911DC">
        <w:t xml:space="preserve"> </w:t>
      </w:r>
      <w:r w:rsidR="00694830">
        <w:t>The second purpose is to provide a general introduction to PBPK modeling as part of a web based course through the use of questions and worked examples.  It is hoped that the student will get a feel for how one can predict the qualitative features of the pharmacokinetics of a drug just from kno</w:t>
      </w:r>
      <w:r w:rsidR="0073433C">
        <w:t>wledge of its</w:t>
      </w:r>
      <w:r w:rsidR="00694830">
        <w:t xml:space="preserve"> structure and physical chemical properties.  </w:t>
      </w:r>
      <w:r w:rsidR="00780853">
        <w:t>Instructor</w:t>
      </w:r>
      <w:r w:rsidR="0073433C">
        <w:t>s planning on using this software</w:t>
      </w:r>
      <w:r w:rsidR="00780853">
        <w:t xml:space="preserve"> as part of course can use the questions and answers provided here as a starting point for their course development.</w:t>
      </w:r>
    </w:p>
    <w:p w:rsidR="00266052" w:rsidRDefault="00366988">
      <w:r>
        <w:tab/>
        <w:t>The section on ethanol, which has non-linear liver metabolism</w:t>
      </w:r>
      <w:r w:rsidR="00266052">
        <w:t>, has been described</w:t>
      </w:r>
      <w:r w:rsidR="0073433C">
        <w:t xml:space="preserve"> in greater</w:t>
      </w:r>
      <w:r w:rsidR="00266052">
        <w:t xml:space="preserve"> detail</w:t>
      </w:r>
      <w:r w:rsidR="0073433C">
        <w:t xml:space="preserve"> than for the other solutes.  This is because </w:t>
      </w:r>
      <w:proofErr w:type="spellStart"/>
      <w:r w:rsidR="00266052">
        <w:t>PKQuest_Java</w:t>
      </w:r>
      <w:proofErr w:type="spellEnd"/>
      <w:r w:rsidR="00266052">
        <w:t xml:space="preserve"> provides a unique analytical tool and analysis</w:t>
      </w:r>
      <w:r w:rsidR="0073433C">
        <w:t xml:space="preserve"> for non-linear solutes</w:t>
      </w:r>
      <w:r w:rsidR="00266052">
        <w:t xml:space="preserve"> that cannot be obtained by any other approach.  For non-linear solutes, the determination of bioavailability and “first pass metabolism” cannot be obtained by the classical AUC or deconvolution approaches</w:t>
      </w:r>
      <w:r>
        <w:t xml:space="preserve"> (see section XI)</w:t>
      </w:r>
      <w:r w:rsidR="00266052">
        <w:t>.  For an exact solution it is essential to directly model the liver metabolism via a PBPK approach and then use the new approach that is incorporated into PKQuest to determine the first pass metabolism (which depends on dose and rate of intestinal absorption).  The example given here describes in detail how to do this, using ethanol as an example.  It is, as far I am aware, the only rigorous approach for non-linear solutes.</w:t>
      </w:r>
    </w:p>
    <w:p w:rsidR="007A1976" w:rsidRDefault="007A1976">
      <w:r>
        <w:tab/>
        <w:t>The human pharma</w:t>
      </w:r>
      <w:r w:rsidR="001434E9">
        <w:t>cokinetics of the following six</w:t>
      </w:r>
      <w:r>
        <w:t xml:space="preserve"> different solutes are discussed in this section: 1) water (D</w:t>
      </w:r>
      <w:r>
        <w:rPr>
          <w:vertAlign w:val="subscript"/>
        </w:rPr>
        <w:t>2</w:t>
      </w:r>
      <w:r>
        <w:t>O); 2) amoxicillin</w:t>
      </w:r>
      <w:r w:rsidR="007C42F9">
        <w:t>; 3) des</w:t>
      </w:r>
      <w:r w:rsidR="001434E9">
        <w:t xml:space="preserve">flurane; 4) ethanol; </w:t>
      </w:r>
      <w:r>
        <w:t xml:space="preserve">5) </w:t>
      </w:r>
      <w:proofErr w:type="spellStart"/>
      <w:r>
        <w:t>propofol</w:t>
      </w:r>
      <w:proofErr w:type="spellEnd"/>
      <w:r w:rsidR="001434E9">
        <w:t xml:space="preserve"> and 6) thiopental</w:t>
      </w:r>
      <w:r>
        <w:t>.  Their structures are shown below.</w:t>
      </w:r>
    </w:p>
    <w:p w:rsidR="007A1976" w:rsidRDefault="007A1976"/>
    <w:p w:rsidR="007A1976" w:rsidRDefault="007A1976">
      <w:r>
        <w:t xml:space="preserve">  </w:t>
      </w:r>
    </w:p>
    <w:p w:rsidR="007A1976" w:rsidRDefault="004E446D">
      <w:pPr>
        <w:rPr>
          <w:noProof/>
        </w:rPr>
      </w:pPr>
      <w:r>
        <w:rPr>
          <w:noProof/>
        </w:rPr>
        <mc:AlternateContent>
          <mc:Choice Requires="wpg">
            <w:drawing>
              <wp:anchor distT="0" distB="0" distL="114300" distR="114300" simplePos="0" relativeHeight="251658240" behindDoc="0" locked="0" layoutInCell="1" allowOverlap="1">
                <wp:simplePos x="0" y="0"/>
                <wp:positionH relativeFrom="column">
                  <wp:posOffset>-237490</wp:posOffset>
                </wp:positionH>
                <wp:positionV relativeFrom="paragraph">
                  <wp:posOffset>-6664960</wp:posOffset>
                </wp:positionV>
                <wp:extent cx="6134100" cy="3962400"/>
                <wp:effectExtent l="635" t="2540" r="0" b="0"/>
                <wp:wrapSquare wrapText="bothSides"/>
                <wp:docPr id="1"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4100" cy="3962400"/>
                          <a:chOff x="900" y="3240"/>
                          <a:chExt cx="9660" cy="6240"/>
                        </a:xfrm>
                      </wpg:grpSpPr>
                      <wpg:grpSp>
                        <wpg:cNvPr id="2" name="Group 77"/>
                        <wpg:cNvGrpSpPr>
                          <a:grpSpLocks/>
                        </wpg:cNvGrpSpPr>
                        <wpg:grpSpPr bwMode="auto">
                          <a:xfrm>
                            <a:off x="900" y="3240"/>
                            <a:ext cx="9660" cy="3300"/>
                            <a:chOff x="1260" y="4500"/>
                            <a:chExt cx="9660" cy="3300"/>
                          </a:xfrm>
                        </wpg:grpSpPr>
                        <wpg:grpSp>
                          <wpg:cNvPr id="3" name="Group 78"/>
                          <wpg:cNvGrpSpPr>
                            <a:grpSpLocks/>
                          </wpg:cNvGrpSpPr>
                          <wpg:grpSpPr bwMode="auto">
                            <a:xfrm>
                              <a:off x="1260" y="4680"/>
                              <a:ext cx="3045" cy="3120"/>
                              <a:chOff x="1425" y="288"/>
                              <a:chExt cx="3045" cy="3120"/>
                            </a:xfrm>
                          </wpg:grpSpPr>
                          <pic:pic xmlns:pic="http://schemas.openxmlformats.org/drawingml/2006/picture">
                            <pic:nvPicPr>
                              <pic:cNvPr id="4" name="Picture 79" descr="generateStructur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425" y="288"/>
                                <a:ext cx="3000" cy="3120"/>
                              </a:xfrm>
                              <a:prstGeom prst="rect">
                                <a:avLst/>
                              </a:prstGeom>
                              <a:noFill/>
                              <a:extLst>
                                <a:ext uri="{909E8E84-426E-40DD-AFC4-6F175D3DCCD1}">
                                  <a14:hiddenFill xmlns:a14="http://schemas.microsoft.com/office/drawing/2010/main">
                                    <a:solidFill>
                                      <a:srgbClr val="FFFFFF"/>
                                    </a:solidFill>
                                  </a14:hiddenFill>
                                </a:ext>
                              </a:extLst>
                            </pic:spPr>
                          </pic:pic>
                          <wps:wsp>
                            <wps:cNvPr id="5" name="Text Box 80"/>
                            <wps:cNvSpPr txBox="1">
                              <a:spLocks noChangeArrowheads="1"/>
                            </wps:cNvSpPr>
                            <wps:spPr bwMode="auto">
                              <a:xfrm>
                                <a:off x="1770" y="2425"/>
                                <a:ext cx="2700" cy="7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4E9" w:rsidRDefault="001434E9" w:rsidP="001434E9">
                                  <w:r>
                                    <w:t>Amoxicillin (beta-lactam antibiotic)</w:t>
                                  </w:r>
                                </w:p>
                              </w:txbxContent>
                            </wps:txbx>
                            <wps:bodyPr rot="0" vert="horz" wrap="square" lIns="91440" tIns="45720" rIns="91440" bIns="45720" anchor="t" anchorCtr="0" upright="1">
                              <a:noAutofit/>
                            </wps:bodyPr>
                          </wps:wsp>
                        </wpg:grpSp>
                        <wpg:grpSp>
                          <wpg:cNvPr id="6" name="Group 81"/>
                          <wpg:cNvGrpSpPr>
                            <a:grpSpLocks/>
                          </wpg:cNvGrpSpPr>
                          <wpg:grpSpPr bwMode="auto">
                            <a:xfrm>
                              <a:off x="4860" y="4680"/>
                              <a:ext cx="3000" cy="3000"/>
                              <a:chOff x="1800" y="1440"/>
                              <a:chExt cx="3000" cy="3000"/>
                            </a:xfrm>
                          </wpg:grpSpPr>
                          <pic:pic xmlns:pic="http://schemas.openxmlformats.org/drawingml/2006/picture">
                            <pic:nvPicPr>
                              <pic:cNvPr id="7" name="Picture 82" descr="generateStructur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800" y="1440"/>
                                <a:ext cx="3000" cy="3000"/>
                              </a:xfrm>
                              <a:prstGeom prst="rect">
                                <a:avLst/>
                              </a:prstGeom>
                              <a:noFill/>
                              <a:extLst>
                                <a:ext uri="{909E8E84-426E-40DD-AFC4-6F175D3DCCD1}">
                                  <a14:hiddenFill xmlns:a14="http://schemas.microsoft.com/office/drawing/2010/main">
                                    <a:solidFill>
                                      <a:srgbClr val="FFFFFF"/>
                                    </a:solidFill>
                                  </a14:hiddenFill>
                                </a:ext>
                              </a:extLst>
                            </pic:spPr>
                          </pic:pic>
                          <wps:wsp>
                            <wps:cNvPr id="8" name="Text Box 83"/>
                            <wps:cNvSpPr txBox="1">
                              <a:spLocks noChangeArrowheads="1"/>
                            </wps:cNvSpPr>
                            <wps:spPr bwMode="auto">
                              <a:xfrm>
                                <a:off x="2775" y="3150"/>
                                <a:ext cx="14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4E9" w:rsidRDefault="001434E9" w:rsidP="001434E9">
                                  <w:r>
                                    <w:t>Ethanol</w:t>
                                  </w:r>
                                </w:p>
                              </w:txbxContent>
                            </wps:txbx>
                            <wps:bodyPr rot="0" vert="horz" wrap="square" lIns="91440" tIns="45720" rIns="91440" bIns="45720" anchor="t" anchorCtr="0" upright="1">
                              <a:noAutofit/>
                            </wps:bodyPr>
                          </wps:wsp>
                        </wpg:grpSp>
                        <wpg:grpSp>
                          <wpg:cNvPr id="9" name="Group 84"/>
                          <wpg:cNvGrpSpPr>
                            <a:grpSpLocks/>
                          </wpg:cNvGrpSpPr>
                          <wpg:grpSpPr bwMode="auto">
                            <a:xfrm>
                              <a:off x="7920" y="4500"/>
                              <a:ext cx="3000" cy="3000"/>
                              <a:chOff x="1800" y="1440"/>
                              <a:chExt cx="3000" cy="3000"/>
                            </a:xfrm>
                          </wpg:grpSpPr>
                          <pic:pic xmlns:pic="http://schemas.openxmlformats.org/drawingml/2006/picture">
                            <pic:nvPicPr>
                              <pic:cNvPr id="10" name="Picture 85" descr="generateStruct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800" y="1440"/>
                                <a:ext cx="3000" cy="3000"/>
                              </a:xfrm>
                              <a:prstGeom prst="rect">
                                <a:avLst/>
                              </a:prstGeom>
                              <a:noFill/>
                              <a:extLst>
                                <a:ext uri="{909E8E84-426E-40DD-AFC4-6F175D3DCCD1}">
                                  <a14:hiddenFill xmlns:a14="http://schemas.microsoft.com/office/drawing/2010/main">
                                    <a:solidFill>
                                      <a:srgbClr val="FFFFFF"/>
                                    </a:solidFill>
                                  </a14:hiddenFill>
                                </a:ext>
                              </a:extLst>
                            </pic:spPr>
                          </pic:pic>
                          <wps:wsp>
                            <wps:cNvPr id="11" name="Text Box 86"/>
                            <wps:cNvSpPr txBox="1">
                              <a:spLocks noChangeArrowheads="1"/>
                            </wps:cNvSpPr>
                            <wps:spPr bwMode="auto">
                              <a:xfrm>
                                <a:off x="1995" y="3570"/>
                                <a:ext cx="2475" cy="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4E9" w:rsidRDefault="001434E9" w:rsidP="001434E9">
                                  <w:proofErr w:type="spellStart"/>
                                  <w:r>
                                    <w:t>Propofol</w:t>
                                  </w:r>
                                  <w:proofErr w:type="spellEnd"/>
                                  <w:r>
                                    <w:t xml:space="preserve"> (non-volatile anesthetic)</w:t>
                                  </w:r>
                                </w:p>
                              </w:txbxContent>
                            </wps:txbx>
                            <wps:bodyPr rot="0" vert="horz" wrap="square" lIns="91440" tIns="45720" rIns="91440" bIns="45720" anchor="t" anchorCtr="0" upright="1">
                              <a:noAutofit/>
                            </wps:bodyPr>
                          </wps:wsp>
                        </wpg:grpSp>
                      </wpg:grpSp>
                      <wpg:grpSp>
                        <wpg:cNvPr id="12" name="Group 87"/>
                        <wpg:cNvGrpSpPr>
                          <a:grpSpLocks/>
                        </wpg:cNvGrpSpPr>
                        <wpg:grpSpPr bwMode="auto">
                          <a:xfrm>
                            <a:off x="1800" y="6480"/>
                            <a:ext cx="3780" cy="3000"/>
                            <a:chOff x="900" y="7020"/>
                            <a:chExt cx="3780" cy="3000"/>
                          </a:xfrm>
                        </wpg:grpSpPr>
                        <pic:pic xmlns:pic="http://schemas.openxmlformats.org/drawingml/2006/picture">
                          <pic:nvPicPr>
                            <pic:cNvPr id="13" name="Picture 8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900" y="7020"/>
                              <a:ext cx="3000" cy="3000"/>
                            </a:xfrm>
                            <a:prstGeom prst="rect">
                              <a:avLst/>
                            </a:prstGeom>
                            <a:noFill/>
                            <a:extLst>
                              <a:ext uri="{909E8E84-426E-40DD-AFC4-6F175D3DCCD1}">
                                <a14:hiddenFill xmlns:a14="http://schemas.microsoft.com/office/drawing/2010/main">
                                  <a:solidFill>
                                    <a:srgbClr val="FFFFFF"/>
                                  </a:solidFill>
                                </a14:hiddenFill>
                              </a:ext>
                            </a:extLst>
                          </pic:spPr>
                        </pic:pic>
                        <wps:wsp>
                          <wps:cNvPr id="14" name="Text Box 89"/>
                          <wps:cNvSpPr txBox="1">
                            <a:spLocks noChangeArrowheads="1"/>
                          </wps:cNvSpPr>
                          <wps:spPr bwMode="auto">
                            <a:xfrm>
                              <a:off x="2160" y="8820"/>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4E9" w:rsidRDefault="001434E9" w:rsidP="001434E9">
                                <w:proofErr w:type="gramStart"/>
                                <w:r>
                                  <w:t>Desflurane</w:t>
                                </w:r>
                                <w:proofErr w:type="gramEnd"/>
                                <w:r>
                                  <w:br/>
                                  <w:t>(volatile anesthetic)</w:t>
                                </w:r>
                              </w:p>
                            </w:txbxContent>
                          </wps:txbx>
                          <wps:bodyPr rot="0" vert="horz" wrap="square" lIns="91440" tIns="45720" rIns="91440" bIns="45720" anchor="t" anchorCtr="0" upright="1">
                            <a:noAutofit/>
                          </wps:bodyPr>
                        </wps:wsp>
                      </wpg:grpSp>
                      <wpg:grpSp>
                        <wpg:cNvPr id="15" name="Group 90"/>
                        <wpg:cNvGrpSpPr>
                          <a:grpSpLocks/>
                        </wpg:cNvGrpSpPr>
                        <wpg:grpSpPr bwMode="auto">
                          <a:xfrm>
                            <a:off x="6840" y="6480"/>
                            <a:ext cx="3000" cy="3000"/>
                            <a:chOff x="6840" y="6480"/>
                            <a:chExt cx="3000" cy="3000"/>
                          </a:xfrm>
                        </wpg:grpSpPr>
                        <pic:pic xmlns:pic="http://schemas.openxmlformats.org/drawingml/2006/picture">
                          <pic:nvPicPr>
                            <pic:cNvPr id="16" name="Picture 91" descr="RenderImage?maxscale=30&amp;width=200&amp;height=200&amp;superlistid=00007675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6840" y="6480"/>
                              <a:ext cx="3000" cy="3000"/>
                            </a:xfrm>
                            <a:prstGeom prst="rect">
                              <a:avLst/>
                            </a:prstGeom>
                            <a:noFill/>
                            <a:extLst>
                              <a:ext uri="{909E8E84-426E-40DD-AFC4-6F175D3DCCD1}">
                                <a14:hiddenFill xmlns:a14="http://schemas.microsoft.com/office/drawing/2010/main">
                                  <a:solidFill>
                                    <a:srgbClr val="FFFFFF"/>
                                  </a:solidFill>
                                </a14:hiddenFill>
                              </a:ext>
                            </a:extLst>
                          </pic:spPr>
                        </pic:pic>
                        <wps:wsp>
                          <wps:cNvPr id="17" name="Text Box 92"/>
                          <wps:cNvSpPr txBox="1">
                            <a:spLocks noChangeArrowheads="1"/>
                          </wps:cNvSpPr>
                          <wps:spPr bwMode="auto">
                            <a:xfrm>
                              <a:off x="8100" y="8820"/>
                              <a:ext cx="16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34E9" w:rsidRDefault="001434E9" w:rsidP="001434E9">
                                <w:r>
                                  <w:t>Thiopental</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76" o:spid="_x0000_s1075" style="position:absolute;margin-left:-18.7pt;margin-top:-524.8pt;width:483pt;height:312pt;z-index:251658240" coordorigin="900,3240" coordsize="9660,62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">
                <v:group id="Group 77" o:spid="_x0000_s1076" style="position:absolute;left:900;top:3240;width:9660;height:3300" coordorigin="1260,4500" coordsize="9660,3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78" o:spid="_x0000_s1077" style="position:absolute;left:1260;top:4680;width:3045;height:3120" coordorigin="1425,288" coordsize="3045,31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9" o:spid="_x0000_s1078" type="#_x0000_t75" alt="generateStructure" style="position:absolute;left:1425;top:288;width:3000;height:312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rd8r3CAAAA2gAAAA8AAABkcnMvZG93bnJldi54bWxEj0FrAjEUhO+F/ofwhN66WaWKrEaRgmAP&#10;ol176e2xeSaLm5dlE9ftvzeC0OMwM98wy/XgGtFTF2rPCsZZDoK48rpmo+DntH2fgwgRWWPjmRT8&#10;UYD16vVliYX2N/6mvoxGJAiHAhXYGNtCylBZchgy3xIn7+w7hzHJzkjd4S3BXSMneT6TDmtOCxZb&#10;+rRUXcqrUzBtvybHchv72aEfH8yv1QY3e6XeRsNmASLSEP/Dz/ZOK/iAx5V0A+Tq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q3fK9wgAAANoAAAAPAAAAAAAAAAAAAAAAAJ8C&#10;AABkcnMvZG93bnJldi54bWxQSwUGAAAAAAQABAD3AAAAjgMAAAAA&#10;">
                      <v:imagedata r:id="rId16" o:title="generateStructure"/>
                    </v:shape>
                    <v:shape id="Text Box 80" o:spid="_x0000_s1079" type="#_x0000_t202" style="position:absolute;left:1770;top:2425;width:2700;height:7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1434E9" w:rsidRDefault="001434E9" w:rsidP="001434E9">
                            <w:r>
                              <w:t>Amoxicillin (beta-lactam antibiotic)</w:t>
                            </w:r>
                          </w:p>
                        </w:txbxContent>
                      </v:textbox>
                    </v:shape>
                  </v:group>
                  <v:group id="Group 81" o:spid="_x0000_s1080" style="position:absolute;left:4860;top:4680;width:3000;height:3000" coordorigin="1800,1440" coordsize="3000,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82" o:spid="_x0000_s1081" type="#_x0000_t75" alt="generateStructure" style="position:absolute;left:1800;top:1440;width:3000;height:3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ot3bBAAAA2gAAAA8AAABkcnMvZG93bnJldi54bWxEj9GKwjAURN8F/yFcYd80VUTXahQVZIXF&#10;B10/4Npc22JzU5rYZv9+Iyz4OMzMGWa1CaYSLTWutKxgPEpAEGdWl5wruP4chp8gnEfWWFkmBb/k&#10;YLPu91aYatvxmdqLz0WEsEtRQeF9nUrpsoIMupGtiaN3t41BH2WTS91gF+GmkpMkmUmDJceFAmva&#10;F5Q9Lk+jIAkn+m6/TFicd7ftrDu1k6mWSn0MwnYJwlPw7/B/+6gVzOF1Jd4Auf4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wot3bBAAAA2gAAAA8AAAAAAAAAAAAAAAAAnwIA&#10;AGRycy9kb3ducmV2LnhtbFBLBQYAAAAABAAEAPcAAACNAwAAAAA=&#10;">
                      <v:imagedata r:id="rId17" o:title="generateStructure"/>
                    </v:shape>
                    <v:shape id="Text Box 83" o:spid="_x0000_s1082" type="#_x0000_t202" style="position:absolute;left:2775;top:3150;width:144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uawr4A&#10;AADaAAAADwAAAGRycy9kb3ducmV2LnhtbERPy4rCMBTdC/5DuII7TRwc0WoUcRBczWB9gLtLc22L&#10;zU1poq1/P1kMzPJw3qtNZyvxosaXjjVMxgoEceZMybmG82k/moPwAdlg5Zg0vMnDZt3vrTAxruUj&#10;vdKQixjCPkENRQh1IqXPCrLox64mjtzdNRZDhE0uTYNtDLeV/FBqJi2WHBsKrGlXUPZIn1bD5ft+&#10;u07VT/5lP+vWdUqyXUith4NuuwQRqAv/4j/3wWiIW+OVeAPk+h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t7msK+AAAA2gAAAA8AAAAAAAAAAAAAAAAAmAIAAGRycy9kb3ducmV2&#10;LnhtbFBLBQYAAAAABAAEAPUAAACDAwAAAAA=&#10;" filled="f" stroked="f">
                      <v:textbox>
                        <w:txbxContent>
                          <w:p w:rsidR="001434E9" w:rsidRDefault="001434E9" w:rsidP="001434E9">
                            <w:r>
                              <w:t>Ethanol</w:t>
                            </w:r>
                          </w:p>
                        </w:txbxContent>
                      </v:textbox>
                    </v:shape>
                  </v:group>
                  <v:group id="Group 84" o:spid="_x0000_s1083" style="position:absolute;left:7920;top:4500;width:3000;height:3000" coordorigin="1800,1440" coordsize="3000,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 id="Picture 85" o:spid="_x0000_s1084" type="#_x0000_t75" alt="generateStructure" style="position:absolute;left:1800;top:1440;width:3000;height:3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DDyFPFAAAA2wAAAA8AAABkcnMvZG93bnJldi54bWxEj9FqwkAQRd8F/2EZoS9FNxVaanQVEQop&#10;LUjVDxizYxKSnY3ZraZ+vfNQ8G2Ge+feM4tV7xp1oS5Ung28TBJQxLm3FRcGDvuP8TuoEJEtNp7J&#10;wB8FWC2HgwWm1l/5hy67WCgJ4ZCigTLGNtU65CU5DBPfEot28p3DKGtXaNvhVcJdo6dJ8qYdViwN&#10;Jba0KSmvd7/OQFFvz9XnMfuabXX2+n18np5utTPmadSv56Ai9fFh/r/OrOALvfwiA+jlH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Qw8hTxQAAANsAAAAPAAAAAAAAAAAAAAAA&#10;AJ8CAABkcnMvZG93bnJldi54bWxQSwUGAAAAAAQABAD3AAAAkQMAAAAA&#10;">
                      <v:imagedata r:id="rId18" o:title="generateStructure"/>
                    </v:shape>
                    <v:shape id="Text Box 86" o:spid="_x0000_s1085" type="#_x0000_t202" style="position:absolute;left:1995;top:3570;width:2475;height:8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1434E9" w:rsidRDefault="001434E9" w:rsidP="001434E9">
                            <w:r>
                              <w:t>Propofol (non-volatile anesthetic)</w:t>
                            </w:r>
                          </w:p>
                        </w:txbxContent>
                      </v:textbox>
                    </v:shape>
                  </v:group>
                </v:group>
                <v:group id="Group 87" o:spid="_x0000_s1086" style="position:absolute;left:1800;top:6480;width:3780;height:3000" coordorigin="900,7020" coordsize="3780,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Picture 88" o:spid="_x0000_s1087" type="#_x0000_t75" style="position:absolute;left:900;top:7020;width:3000;height:3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ftWxDCAAAA2wAAAA8AAABkcnMvZG93bnJldi54bWxET9tqAjEQfS/4D2EE32rWC1pXo6ggCKWI&#10;21LwbdiMu6ubyZJE3f59UxD6NodzncWqNbW4k/OVZQWDfgKCOLe64kLB1+fu9Q2ED8gaa8uk4Ic8&#10;rJadlwWm2j74SPcsFCKGsE9RQRlCk0rp85IM+r5tiCN3ts5giNAVUjt8xHBTy2GSTKTBimNDiQ1t&#10;S8qv2c0o2FywmI713n2cXGjeN5PD4Ht2UKrXbddzEIHa8C9+uvc6zh/B3y/xALn8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H7VsQwgAAANsAAAAPAAAAAAAAAAAAAAAAAJ8C&#10;AABkcnMvZG93bnJldi54bWxQSwUGAAAAAAQABAD3AAAAjgMAAAAA&#10;">
                    <v:imagedata r:id="rId19" o:title=""/>
                  </v:shape>
                  <v:shape id="Text Box 89" o:spid="_x0000_s1088" type="#_x0000_t202" style="position:absolute;left:2160;top:8820;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rsidR="001434E9" w:rsidRDefault="001434E9" w:rsidP="001434E9">
                          <w:r>
                            <w:t>Desflurane</w:t>
                          </w:r>
                          <w:r>
                            <w:br/>
                            <w:t>(volatile anesthetic)</w:t>
                          </w:r>
                        </w:p>
                      </w:txbxContent>
                    </v:textbox>
                  </v:shape>
                </v:group>
                <v:group id="Group 90" o:spid="_x0000_s1089" style="position:absolute;left:6840;top:6480;width:3000;height:3000" coordorigin="6840,6480" coordsize="3000,3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shape id="Picture 91" o:spid="_x0000_s1090" type="#_x0000_t75" alt="RenderImage?maxscale=30&amp;width=200&amp;height=200&amp;superlistid=000076755" style="position:absolute;left:6840;top:6480;width:3000;height:30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tTdhzBAAAA2wAAAA8AAABkcnMvZG93bnJldi54bWxET0trAjEQvhf8D2EEbzWrh6WsRvHVIr2U&#10;qhdvw2bcLG4mS5LV1V/fFAq9zcf3nPmyt424kQ+1YwWTcQaCuHS65krB6fj++gYiRGSNjWNS8KAA&#10;y8XgZY6Fdnf+ptshViKFcChQgYmxLaQMpSGLYexa4sRdnLcYE/SV1B7vKdw2cpplubRYc2ow2NLG&#10;UHk9dFbBefq1i08vu22+s/1H2a0/V2at1GjYr2YgIvXxX/zn3us0P4ffX9IBcv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tTdhzBAAAA2wAAAA8AAAAAAAAAAAAAAAAAnwIA&#10;AGRycy9kb3ducmV2LnhtbFBLBQYAAAAABAAEAPcAAACNAwAAAAA=&#10;">
                    <v:imagedata r:id="rId20" o:title="RenderImage?maxscale=30&amp;width=200&amp;height=200&amp;superlistid=000076755"/>
                  </v:shape>
                  <v:shape id="Text Box 92" o:spid="_x0000_s1091" type="#_x0000_t202" style="position:absolute;left:8100;top:8820;width:16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1434E9" w:rsidRDefault="001434E9" w:rsidP="001434E9">
                          <w:r>
                            <w:t>Thiopental</w:t>
                          </w:r>
                        </w:p>
                      </w:txbxContent>
                    </v:textbox>
                  </v:shape>
                </v:group>
                <w10:wrap type="square"/>
              </v:group>
            </w:pict>
          </mc:Fallback>
        </mc:AlternateContent>
      </w:r>
      <w:r w:rsidR="007A1976">
        <w:rPr>
          <w:noProof/>
        </w:rPr>
        <w:tab/>
        <w:t>The single most important physical property of a solute is its hydrophobicity - tha</w:t>
      </w:r>
      <w:r w:rsidR="001434E9">
        <w:rPr>
          <w:noProof/>
        </w:rPr>
        <w:t>t is, its relative</w:t>
      </w:r>
      <w:r w:rsidR="007A1976">
        <w:rPr>
          <w:noProof/>
        </w:rPr>
        <w:t xml:space="preserve"> partition in water and lipid.  Lipid soluble (hydrophobic) solutes can rapidly diffuse across cell membranes, and, therefore, distribute in both the extracellular </w:t>
      </w:r>
      <w:r w:rsidR="007A1976">
        <w:rPr>
          <w:noProof/>
        </w:rPr>
        <w:lastRenderedPageBreak/>
        <w:t xml:space="preserve">and intracellular spaces.  In contrast, water soluble (hydrophilic) molecules cannot cross cell membranes and their distribution is limited to the extracellular space. </w:t>
      </w:r>
      <w:r w:rsidR="001434E9">
        <w:rPr>
          <w:noProof/>
        </w:rPr>
        <w:t>In</w:t>
      </w:r>
      <w:r w:rsidR="00584AB7">
        <w:rPr>
          <w:noProof/>
        </w:rPr>
        <w:t>PKQuest</w:t>
      </w:r>
      <w:r w:rsidR="001434E9">
        <w:rPr>
          <w:noProof/>
        </w:rPr>
        <w:t>_Java</w:t>
      </w:r>
      <w:r w:rsidR="003272E5">
        <w:rPr>
          <w:noProof/>
        </w:rPr>
        <w:t>, there is a “check bo</w:t>
      </w:r>
      <w:r w:rsidR="001434E9">
        <w:rPr>
          <w:noProof/>
        </w:rPr>
        <w:t>x” labeled “Extracellular</w:t>
      </w:r>
      <w:r w:rsidR="003272E5">
        <w:rPr>
          <w:noProof/>
        </w:rPr>
        <w:t>” which allows the user to classify the drug as either hydrophilic (i.e. extrac</w:t>
      </w:r>
      <w:r w:rsidR="00584AB7">
        <w:rPr>
          <w:noProof/>
        </w:rPr>
        <w:t>ellular) or hyrophobic (i.e. distributes in both</w:t>
      </w:r>
      <w:r w:rsidR="003272E5">
        <w:rPr>
          <w:noProof/>
        </w:rPr>
        <w:t xml:space="preserve"> extracellular</w:t>
      </w:r>
      <w:r w:rsidR="00584AB7">
        <w:rPr>
          <w:noProof/>
        </w:rPr>
        <w:t xml:space="preserve"> and intracellular space</w:t>
      </w:r>
      <w:r w:rsidR="003272E5">
        <w:rPr>
          <w:noProof/>
        </w:rPr>
        <w:t>).  An important additional property of hy</w:t>
      </w:r>
      <w:r w:rsidR="00584AB7">
        <w:rPr>
          <w:noProof/>
        </w:rPr>
        <w:t>d</w:t>
      </w:r>
      <w:r w:rsidR="003272E5">
        <w:rPr>
          <w:noProof/>
        </w:rPr>
        <w:t xml:space="preserve">rophilic drugs is that they can be </w:t>
      </w:r>
      <w:r w:rsidR="007A1976">
        <w:rPr>
          <w:noProof/>
        </w:rPr>
        <w:t>concentrated and excreted by the kidneys.  The kidney cannot concentrate hydrophobic molecules b</w:t>
      </w:r>
      <w:r w:rsidR="003272E5">
        <w:rPr>
          <w:noProof/>
        </w:rPr>
        <w:t>ecause they rapidly diffuse through</w:t>
      </w:r>
      <w:r w:rsidR="007A1976">
        <w:rPr>
          <w:noProof/>
        </w:rPr>
        <w:t xml:space="preserve"> the renal tubules back into the blood.  Thus hydrophobic solutes must first be metabolized by the liver and converted to hydrophilic metabolites which are then excreted by </w:t>
      </w:r>
      <w:r w:rsidR="003272E5">
        <w:rPr>
          <w:noProof/>
        </w:rPr>
        <w:t xml:space="preserve">either </w:t>
      </w:r>
      <w:r w:rsidR="007A1976">
        <w:rPr>
          <w:noProof/>
        </w:rPr>
        <w:t>the kidney</w:t>
      </w:r>
      <w:r w:rsidR="003272E5">
        <w:rPr>
          <w:noProof/>
        </w:rPr>
        <w:t xml:space="preserve"> in the urine or the liver in the bile</w:t>
      </w:r>
      <w:r w:rsidR="007A1976">
        <w:rPr>
          <w:noProof/>
        </w:rPr>
        <w:t>.  As a general rule, hydrophilic molecules are excreted unchanged in the urine, hydrophobic molecules are metabolized in the liver and the</w:t>
      </w:r>
      <w:r w:rsidR="00366988">
        <w:rPr>
          <w:noProof/>
        </w:rPr>
        <w:t>ir hydrophilic</w:t>
      </w:r>
      <w:r w:rsidR="007A1976">
        <w:rPr>
          <w:noProof/>
        </w:rPr>
        <w:t xml:space="preserve"> metabolites are secreted by the kidney</w:t>
      </w:r>
      <w:r w:rsidR="003272E5">
        <w:rPr>
          <w:noProof/>
        </w:rPr>
        <w:t xml:space="preserve"> and liver</w:t>
      </w:r>
      <w:r w:rsidR="007A1976">
        <w:rPr>
          <w:noProof/>
        </w:rPr>
        <w:t xml:space="preserve">. </w:t>
      </w:r>
    </w:p>
    <w:p w:rsidR="00C10171" w:rsidRDefault="00C10171">
      <w:pPr>
        <w:rPr>
          <w:noProof/>
        </w:rPr>
      </w:pPr>
    </w:p>
    <w:p w:rsidR="00C10171" w:rsidRDefault="00C10171">
      <w:pPr>
        <w:rPr>
          <w:noProof/>
        </w:rPr>
      </w:pPr>
      <w:r>
        <w:rPr>
          <w:noProof/>
        </w:rPr>
        <w:t>A series of questions or exercises is included thoughout this tutorial.  The answers are provided at the end.</w:t>
      </w:r>
    </w:p>
    <w:p w:rsidR="007A1976" w:rsidRDefault="007A1976">
      <w:pPr>
        <w:rPr>
          <w:noProof/>
        </w:rPr>
      </w:pPr>
      <w:r>
        <w:rPr>
          <w:noProof/>
        </w:rPr>
        <w:t xml:space="preserve">  </w:t>
      </w:r>
    </w:p>
    <w:p w:rsidR="007A1976" w:rsidRDefault="001434E9">
      <w:pPr>
        <w:rPr>
          <w:i/>
          <w:iCs/>
        </w:rPr>
      </w:pPr>
      <w:r>
        <w:rPr>
          <w:i/>
          <w:iCs/>
          <w:noProof/>
        </w:rPr>
        <w:t>Question I</w:t>
      </w:r>
      <w:r w:rsidR="00976209">
        <w:rPr>
          <w:i/>
          <w:iCs/>
          <w:noProof/>
        </w:rPr>
        <w:t>I</w:t>
      </w:r>
      <w:r>
        <w:rPr>
          <w:i/>
          <w:iCs/>
          <w:noProof/>
        </w:rPr>
        <w:t>.1:  For the six</w:t>
      </w:r>
      <w:r w:rsidR="007A1976">
        <w:rPr>
          <w:i/>
          <w:iCs/>
          <w:noProof/>
        </w:rPr>
        <w:t xml:space="preserve"> solutes investigaged here (</w:t>
      </w:r>
      <w:r w:rsidR="007A1976">
        <w:rPr>
          <w:i/>
          <w:iCs/>
        </w:rPr>
        <w:t>D</w:t>
      </w:r>
      <w:r w:rsidR="007A1976">
        <w:rPr>
          <w:i/>
          <w:iCs/>
          <w:vertAlign w:val="subscript"/>
        </w:rPr>
        <w:t>2</w:t>
      </w:r>
      <w:r w:rsidR="007C42F9">
        <w:rPr>
          <w:i/>
          <w:iCs/>
        </w:rPr>
        <w:t>O</w:t>
      </w:r>
      <w:proofErr w:type="gramStart"/>
      <w:r w:rsidR="007C42F9">
        <w:rPr>
          <w:i/>
          <w:iCs/>
        </w:rPr>
        <w:t>,  amoxicillin</w:t>
      </w:r>
      <w:proofErr w:type="gramEnd"/>
      <w:r w:rsidR="007C42F9">
        <w:rPr>
          <w:i/>
          <w:iCs/>
        </w:rPr>
        <w:t>, des</w:t>
      </w:r>
      <w:r w:rsidR="007A1976">
        <w:rPr>
          <w:i/>
          <w:iCs/>
        </w:rPr>
        <w:t xml:space="preserve">flurane, ethanol, </w:t>
      </w:r>
      <w:proofErr w:type="spellStart"/>
      <w:r w:rsidR="007A1976">
        <w:rPr>
          <w:i/>
          <w:iCs/>
        </w:rPr>
        <w:t>propofol</w:t>
      </w:r>
      <w:proofErr w:type="spellEnd"/>
      <w:r w:rsidR="00315057">
        <w:rPr>
          <w:i/>
          <w:iCs/>
        </w:rPr>
        <w:t xml:space="preserve"> and thiopental</w:t>
      </w:r>
      <w:r w:rsidR="007A1976">
        <w:rPr>
          <w:i/>
          <w:iCs/>
        </w:rPr>
        <w:t>), onl</w:t>
      </w:r>
      <w:r w:rsidR="003272E5">
        <w:rPr>
          <w:i/>
          <w:iCs/>
        </w:rPr>
        <w:t xml:space="preserve">y one is an extracellular </w:t>
      </w:r>
      <w:r w:rsidR="007A1976">
        <w:rPr>
          <w:i/>
          <w:iCs/>
        </w:rPr>
        <w:t>molecule - which is it?</w:t>
      </w:r>
      <w:r w:rsidR="007A1976">
        <w:rPr>
          <w:i/>
          <w:iCs/>
          <w:noProof/>
        </w:rPr>
        <w:t xml:space="preserve"> </w:t>
      </w:r>
    </w:p>
    <w:p w:rsidR="007A1976" w:rsidRDefault="007A1976"/>
    <w:p w:rsidR="007A1976" w:rsidRDefault="007A1976">
      <w:pPr>
        <w:pStyle w:val="Heading1"/>
      </w:pPr>
      <w:bookmarkStart w:id="2" w:name="_Toc217124269"/>
      <w:r>
        <w:t>II</w:t>
      </w:r>
      <w:r w:rsidR="003F5EE7">
        <w:t>I</w:t>
      </w:r>
      <w:proofErr w:type="gramStart"/>
      <w:r>
        <w:t xml:space="preserve">.  </w:t>
      </w:r>
      <w:r w:rsidR="00B801C6">
        <w:t>In</w:t>
      </w:r>
      <w:r w:rsidR="004112B0">
        <w:t>troduction</w:t>
      </w:r>
      <w:proofErr w:type="gramEnd"/>
      <w:r w:rsidR="004112B0">
        <w:t xml:space="preserve"> to</w:t>
      </w:r>
      <w:r w:rsidR="00B801C6">
        <w:t xml:space="preserve"> </w:t>
      </w:r>
      <w:proofErr w:type="spellStart"/>
      <w:r w:rsidR="00584AB7">
        <w:t>PKQuest</w:t>
      </w:r>
      <w:r w:rsidR="001434E9">
        <w:t>_Java</w:t>
      </w:r>
      <w:proofErr w:type="spellEnd"/>
      <w:r w:rsidR="00B801C6">
        <w:t xml:space="preserve">: </w:t>
      </w:r>
      <w:r w:rsidR="004112B0">
        <w:t xml:space="preserve"> </w:t>
      </w:r>
      <w:r w:rsidR="00B801C6">
        <w:t>h</w:t>
      </w:r>
      <w:r>
        <w:t>uman pharmacokinetics of a tracer of water (D</w:t>
      </w:r>
      <w:r>
        <w:rPr>
          <w:vertAlign w:val="subscript"/>
        </w:rPr>
        <w:t>2</w:t>
      </w:r>
      <w:r>
        <w:t>O).</w:t>
      </w:r>
      <w:bookmarkEnd w:id="2"/>
    </w:p>
    <w:p w:rsidR="003F5EE7" w:rsidRDefault="007A1976">
      <w:r>
        <w:tab/>
      </w:r>
      <w:r w:rsidR="00652C49">
        <w:t xml:space="preserve">We will use the human pharmacokinetics of </w:t>
      </w:r>
      <w:r>
        <w:t>D</w:t>
      </w:r>
      <w:r>
        <w:rPr>
          <w:vertAlign w:val="subscript"/>
        </w:rPr>
        <w:t>2</w:t>
      </w:r>
      <w:r>
        <w:t xml:space="preserve">O </w:t>
      </w:r>
      <w:r w:rsidR="006277DB">
        <w:t>to introduce you to</w:t>
      </w:r>
      <w:r w:rsidR="00652C49">
        <w:t xml:space="preserve"> </w:t>
      </w:r>
      <w:proofErr w:type="spellStart"/>
      <w:r w:rsidR="001434E9">
        <w:t>PKQuest_Java</w:t>
      </w:r>
      <w:proofErr w:type="spellEnd"/>
      <w:r w:rsidR="00652C49">
        <w:t>.  D</w:t>
      </w:r>
      <w:r w:rsidR="00652C49">
        <w:rPr>
          <w:vertAlign w:val="subscript"/>
        </w:rPr>
        <w:t>2</w:t>
      </w:r>
      <w:r w:rsidR="00652C49">
        <w:t xml:space="preserve">O </w:t>
      </w:r>
      <w:r>
        <w:t xml:space="preserve">has the simplest possible </w:t>
      </w:r>
      <w:r w:rsidR="00B801C6">
        <w:t xml:space="preserve">pharmacokinetics.  It is not metabolized, its excretion rate is negligible </w:t>
      </w:r>
      <w:r>
        <w:t>for the t</w:t>
      </w:r>
      <w:r w:rsidR="00B801C6">
        <w:t>ime course of most kinetic studies</w:t>
      </w:r>
      <w:r>
        <w:t xml:space="preserve"> and it distributes simply in </w:t>
      </w:r>
      <w:r w:rsidR="004112B0">
        <w:t xml:space="preserve">all </w:t>
      </w:r>
      <w:r>
        <w:t xml:space="preserve">the body water.  </w:t>
      </w:r>
      <w:r w:rsidR="002231C1">
        <w:t xml:space="preserve">Start </w:t>
      </w:r>
      <w:proofErr w:type="spellStart"/>
      <w:r w:rsidR="00A3695C">
        <w:t>PKQuest_Java</w:t>
      </w:r>
      <w:proofErr w:type="spellEnd"/>
      <w:r w:rsidR="00A3695C">
        <w:t xml:space="preserve"> which should open the main PKQuest panel.</w:t>
      </w:r>
      <w:r w:rsidR="003F5EE7">
        <w:t xml:space="preserve">  The default parameter settings are for the D</w:t>
      </w:r>
      <w:r w:rsidR="003F5EE7">
        <w:rPr>
          <w:vertAlign w:val="subscript"/>
        </w:rPr>
        <w:t>2</w:t>
      </w:r>
      <w:r w:rsidR="003F5EE7">
        <w:t xml:space="preserve">O pharmacokinetic study of </w:t>
      </w:r>
      <w:r w:rsidR="00967EFC">
        <w:t xml:space="preserve">Schloerb </w:t>
      </w:r>
      <w:proofErr w:type="gramStart"/>
      <w:r w:rsidR="00967EFC">
        <w:t>et</w:t>
      </w:r>
      <w:proofErr w:type="gramEnd"/>
      <w:r w:rsidR="00967EFC">
        <w:t xml:space="preserve">. al. </w:t>
      </w:r>
      <w:proofErr w:type="gramStart"/>
      <w:r w:rsidR="00967EFC">
        <w:t>( J</w:t>
      </w:r>
      <w:proofErr w:type="gramEnd"/>
      <w:r w:rsidR="00967EFC">
        <w:t xml:space="preserve">. </w:t>
      </w:r>
      <w:proofErr w:type="spellStart"/>
      <w:r w:rsidR="00967EFC">
        <w:t>Clin</w:t>
      </w:r>
      <w:proofErr w:type="spellEnd"/>
      <w:r w:rsidR="00967EFC">
        <w:t xml:space="preserve">. Invest.  </w:t>
      </w:r>
      <w:proofErr w:type="gramStart"/>
      <w:r w:rsidR="00967EFC">
        <w:t>29: 1296.</w:t>
      </w:r>
      <w:proofErr w:type="gramEnd"/>
      <w:r w:rsidR="00967EFC">
        <w:t xml:space="preserve">  1950, subject J.O.)</w:t>
      </w:r>
      <w:r w:rsidR="00A3695C">
        <w:t xml:space="preserve">. </w:t>
      </w:r>
      <w:r w:rsidR="002231C1">
        <w:t xml:space="preserve"> Click the “Run”</w:t>
      </w:r>
      <w:r w:rsidR="00A07D21">
        <w:t xml:space="preserve"> button to solve the PBPK model and output a plot and some text results. </w:t>
      </w:r>
      <w:r w:rsidR="00A3695C">
        <w:t xml:space="preserve"> In the following, we will go through the various options that are available in the panel.</w:t>
      </w:r>
      <w:r w:rsidR="00967EFC">
        <w:t xml:space="preserve">  </w:t>
      </w:r>
    </w:p>
    <w:p w:rsidR="00967EFC" w:rsidRDefault="00967EFC"/>
    <w:p w:rsidR="004A17B9" w:rsidRPr="004A17B9" w:rsidRDefault="003F5EE7">
      <w:r>
        <w:t xml:space="preserve">1) In the </w:t>
      </w:r>
      <w:r w:rsidRPr="00967EFC">
        <w:rPr>
          <w:b/>
          <w:i/>
        </w:rPr>
        <w:t>“Model Parameters”</w:t>
      </w:r>
      <w:r>
        <w:t xml:space="preserve"> section the Weight and Fat fraction of the experimental subjects appears on the top line.  Clicking on the </w:t>
      </w:r>
      <w:r w:rsidRPr="00A3695C">
        <w:rPr>
          <w:b/>
          <w:i/>
        </w:rPr>
        <w:t>“Organ Par”</w:t>
      </w:r>
      <w:r>
        <w:t xml:space="preserve"> </w:t>
      </w:r>
      <w:proofErr w:type="gramStart"/>
      <w:r>
        <w:t>button,</w:t>
      </w:r>
      <w:proofErr w:type="gramEnd"/>
      <w:r>
        <w:t xml:space="preserve"> opens a table that lists the “Standard Human” organ weight, perfusion rate and capillary permeability.  </w:t>
      </w:r>
      <w:r w:rsidR="00967EFC">
        <w:rPr>
          <w:b/>
        </w:rPr>
        <w:t>Thes</w:t>
      </w:r>
      <w:r w:rsidRPr="003F5EE7">
        <w:rPr>
          <w:b/>
        </w:rPr>
        <w:t>e are the values for the standard 70 kg, 21% fat</w:t>
      </w:r>
      <w:r w:rsidR="006D3E24">
        <w:rPr>
          <w:b/>
        </w:rPr>
        <w:t>,</w:t>
      </w:r>
      <w:r w:rsidRPr="003F5EE7">
        <w:rPr>
          <w:b/>
        </w:rPr>
        <w:t xml:space="preserve"> </w:t>
      </w:r>
      <w:proofErr w:type="gramStart"/>
      <w:r w:rsidRPr="003F5EE7">
        <w:rPr>
          <w:b/>
        </w:rPr>
        <w:t>human</w:t>
      </w:r>
      <w:proofErr w:type="gramEnd"/>
      <w:r w:rsidR="00967EFC">
        <w:rPr>
          <w:b/>
        </w:rPr>
        <w:t xml:space="preserve"> at rest</w:t>
      </w:r>
      <w:r w:rsidRPr="003F5EE7">
        <w:rPr>
          <w:b/>
        </w:rPr>
        <w:t>.</w:t>
      </w:r>
      <w:r>
        <w:t xml:space="preserve">  </w:t>
      </w:r>
      <w:r w:rsidRPr="0073433C">
        <w:rPr>
          <w:b/>
        </w:rPr>
        <w:t xml:space="preserve">The values for </w:t>
      </w:r>
      <w:r w:rsidR="00967EFC" w:rsidRPr="0073433C">
        <w:rPr>
          <w:b/>
        </w:rPr>
        <w:t xml:space="preserve">the </w:t>
      </w:r>
      <w:r w:rsidRPr="0073433C">
        <w:rPr>
          <w:b/>
        </w:rPr>
        <w:t xml:space="preserve">subject under study are scaled for the </w:t>
      </w:r>
      <w:r w:rsidR="00967EFC" w:rsidRPr="0073433C">
        <w:rPr>
          <w:b/>
        </w:rPr>
        <w:t>subject’s</w:t>
      </w:r>
      <w:r w:rsidRPr="0073433C">
        <w:rPr>
          <w:b/>
        </w:rPr>
        <w:t xml:space="preserve"> weight and fat fraction</w:t>
      </w:r>
      <w:r w:rsidR="00A3695C" w:rsidRPr="0073433C">
        <w:rPr>
          <w:b/>
        </w:rPr>
        <w:t xml:space="preserve"> and differ from these values</w:t>
      </w:r>
      <w:r w:rsidRPr="0073433C">
        <w:rPr>
          <w:b/>
        </w:rPr>
        <w:t>.</w:t>
      </w:r>
      <w:r>
        <w:t xml:space="preserve"> </w:t>
      </w:r>
      <w:r w:rsidR="008D7863">
        <w:t xml:space="preserve"> (NOTE: the model value for the weight of the organ “other” (set = -1 in table) is adjusted during the run to give the total body weight s</w:t>
      </w:r>
      <w:r w:rsidR="00E35017">
        <w:t>et by the “Weight” parameter. It</w:t>
      </w:r>
      <w:r w:rsidR="008D7863">
        <w:t xml:space="preserve"> cannot be set independently.  The organ “other” has the pharmacokinetic properties of “connective” tissue with large extracellular space and low blood flow).  </w:t>
      </w:r>
      <w:r w:rsidR="00A3695C">
        <w:t>These</w:t>
      </w:r>
      <w:r w:rsidR="00967EFC">
        <w:t xml:space="preserve"> standard values have been optimized by application to more than 30 different solutes and should not be adjusted</w:t>
      </w:r>
      <w:r>
        <w:t xml:space="preserve"> </w:t>
      </w:r>
      <w:r w:rsidR="00967EFC">
        <w:t>unless study conditions change (i.e</w:t>
      </w:r>
      <w:r w:rsidR="00A3695C">
        <w:t>.</w:t>
      </w:r>
      <w:r w:rsidR="00967EFC">
        <w:t xml:space="preserve"> exercise). </w:t>
      </w:r>
      <w:r w:rsidR="00976209">
        <w:t xml:space="preserve">Note that the adipose tissue is divided into two equal volume organs with significantly different perfusion rates.  This heterogeneity in the adipose blood flow is important for modeling the kinetics of the highly lipid soluble solutes (see </w:t>
      </w:r>
      <w:hyperlink r:id="rId21" w:history="1">
        <w:r w:rsidR="00976209" w:rsidRPr="00976209">
          <w:rPr>
            <w:rStyle w:val="Hyperlink"/>
          </w:rPr>
          <w:t>ref</w:t>
        </w:r>
      </w:hyperlink>
      <w:r w:rsidR="00976209">
        <w:t xml:space="preserve"> for detail</w:t>
      </w:r>
      <w:r w:rsidR="00FE625F">
        <w:t>s</w:t>
      </w:r>
      <w:r w:rsidR="00976209">
        <w:t xml:space="preserve">). </w:t>
      </w:r>
      <w:r w:rsidR="004A17B9">
        <w:t xml:space="preserve"> The last </w:t>
      </w:r>
      <w:r w:rsidR="004A17B9">
        <w:lastRenderedPageBreak/>
        <w:t xml:space="preserve">entry in this table (“Antecubital </w:t>
      </w:r>
      <w:proofErr w:type="spellStart"/>
      <w:r w:rsidR="004A17B9">
        <w:t>fr</w:t>
      </w:r>
      <w:proofErr w:type="spellEnd"/>
      <w:r w:rsidR="004A17B9">
        <w:t xml:space="preserve"> </w:t>
      </w:r>
      <w:proofErr w:type="spellStart"/>
      <w:r w:rsidR="004A17B9">
        <w:t>mus</w:t>
      </w:r>
      <w:proofErr w:type="spellEnd"/>
      <w:r w:rsidR="004A17B9">
        <w:t xml:space="preserve">”) is equal to the fraction of the antecubital blood flow that arises from the forearm muscle.  (Antecubital venous blood is by far the most common site of blood sampling in pharmacokinetic studies).  This value was determined from a detailed analysis of simultaneous antecubital and arterial blood samples (see </w:t>
      </w:r>
      <w:hyperlink r:id="rId22" w:history="1">
        <w:r w:rsidR="004A17B9" w:rsidRPr="004A17B9">
          <w:rPr>
            <w:rStyle w:val="Hyperlink"/>
          </w:rPr>
          <w:t>ref</w:t>
        </w:r>
      </w:hyperlink>
      <w:r w:rsidR="004A17B9">
        <w:t xml:space="preserve"> for details).  </w:t>
      </w:r>
      <w:proofErr w:type="gramStart"/>
      <w:r w:rsidR="004A17B9">
        <w:t>The default value of 0.05 fit most of the results, but in some studies, a value as large as 0.5 provided the best fit.</w:t>
      </w:r>
      <w:proofErr w:type="gramEnd"/>
      <w:r w:rsidR="004A17B9">
        <w:t xml:space="preserve">   To illustrate the influence of this parameter, in the “Plot”/ “Organs” table select “vein”, “artery” and “antecubital” and run the D</w:t>
      </w:r>
      <w:r w:rsidR="004A17B9">
        <w:rPr>
          <w:vertAlign w:val="subscript"/>
        </w:rPr>
        <w:t>2</w:t>
      </w:r>
      <w:r w:rsidR="004A17B9">
        <w:t xml:space="preserve">O model.  Open the “Organ Par” table and change the “Antecubital </w:t>
      </w:r>
      <w:proofErr w:type="spellStart"/>
      <w:r w:rsidR="004A17B9">
        <w:t>fr</w:t>
      </w:r>
      <w:proofErr w:type="spellEnd"/>
      <w:r w:rsidR="004A17B9">
        <w:t xml:space="preserve"> </w:t>
      </w:r>
      <w:proofErr w:type="spellStart"/>
      <w:r w:rsidR="004A17B9">
        <w:t>mus</w:t>
      </w:r>
      <w:proofErr w:type="spellEnd"/>
      <w:r w:rsidR="004A17B9">
        <w:t xml:space="preserve">” to 0.5 and rerun. </w:t>
      </w:r>
    </w:p>
    <w:p w:rsidR="004122D1" w:rsidRPr="00967EFC" w:rsidRDefault="004A17B9">
      <w:r>
        <w:tab/>
      </w:r>
      <w:r w:rsidR="00967EFC">
        <w:t>The pharmacokinetics of D</w:t>
      </w:r>
      <w:r w:rsidR="00967EFC">
        <w:rPr>
          <w:vertAlign w:val="subscript"/>
        </w:rPr>
        <w:t>2</w:t>
      </w:r>
      <w:r w:rsidR="00967EFC">
        <w:t>O are elementary – with the D</w:t>
      </w:r>
      <w:r w:rsidR="00967EFC">
        <w:rPr>
          <w:vertAlign w:val="subscript"/>
        </w:rPr>
        <w:t>2</w:t>
      </w:r>
      <w:r w:rsidR="00967EFC">
        <w:t>O simply distributing in the body water.  Since the organ weights, water fraction, etc. are all preprogrammed into PKQuest, nothing additional needs to be input to describe th</w:t>
      </w:r>
      <w:r w:rsidR="00A3695C">
        <w:t>is situation. Also, there is no liver metabolism and the renal</w:t>
      </w:r>
      <w:r w:rsidR="00967EFC">
        <w:t xml:space="preserve"> clearance of D</w:t>
      </w:r>
      <w:r w:rsidR="00967EFC">
        <w:rPr>
          <w:vertAlign w:val="subscript"/>
        </w:rPr>
        <w:t>2</w:t>
      </w:r>
      <w:r w:rsidR="00967EFC">
        <w:t xml:space="preserve">O is negligible over the time period of this result. </w:t>
      </w:r>
    </w:p>
    <w:p w:rsidR="00967EFC" w:rsidRDefault="00967EFC"/>
    <w:p w:rsidR="004122D1" w:rsidRPr="001F3ED2" w:rsidRDefault="007A1976">
      <w:pPr>
        <w:rPr>
          <w:i/>
        </w:rPr>
      </w:pPr>
      <w:r>
        <w:t xml:space="preserve">2) </w:t>
      </w:r>
      <w:r w:rsidR="00967EFC">
        <w:t xml:space="preserve">The </w:t>
      </w:r>
      <w:r w:rsidR="00967EFC" w:rsidRPr="00967EFC">
        <w:rPr>
          <w:b/>
          <w:i/>
        </w:rPr>
        <w:t>“Input”</w:t>
      </w:r>
      <w:r w:rsidR="00967EFC">
        <w:t xml:space="preserve"> section describes the detailed input to the subject. First enter the number of inputs in the N input box. </w:t>
      </w:r>
      <w:r w:rsidR="00A3695C">
        <w:t xml:space="preserve">There was only one input for this study, which is the default value.  </w:t>
      </w:r>
      <w:r w:rsidR="00967EFC">
        <w:t xml:space="preserve"> </w:t>
      </w:r>
      <w:r w:rsidR="00F77C45">
        <w:t>Clicking the “Regimen” button opens a table that d</w:t>
      </w:r>
      <w:r w:rsidR="00A3695C">
        <w:t>escribes the N inputs in detail</w:t>
      </w:r>
      <w:r w:rsidR="00967EFC">
        <w:t>.</w:t>
      </w:r>
      <w:r w:rsidR="00F77C45">
        <w:t xml:space="preserve">  For help in using this Table, positioning the pointer over the regimen button opens the “tool text” information which defines the entries in the table. For this case, there is 1 intravenous input (Site = 0) that was a constant input (Type = 1), that started at t= 0 and ended at t = 0.25 minutes.  </w:t>
      </w:r>
      <w:r w:rsidR="00967EFC">
        <w:t xml:space="preserve">  </w:t>
      </w:r>
      <w:r w:rsidR="00CF0669">
        <w:rPr>
          <w:b/>
          <w:bCs/>
        </w:rPr>
        <w:t xml:space="preserve">In </w:t>
      </w:r>
      <w:proofErr w:type="spellStart"/>
      <w:r w:rsidR="001434E9">
        <w:rPr>
          <w:b/>
          <w:bCs/>
        </w:rPr>
        <w:t>PKQuest_Java</w:t>
      </w:r>
      <w:proofErr w:type="spellEnd"/>
      <w:r w:rsidR="00CF0669">
        <w:rPr>
          <w:b/>
          <w:bCs/>
        </w:rPr>
        <w:t>, the time is always in minutes, the volume in liters and the weight in kg.</w:t>
      </w:r>
      <w:r w:rsidR="00CF0669">
        <w:t xml:space="preserve">  The amount unit (</w:t>
      </w:r>
      <w:proofErr w:type="spellStart"/>
      <w:r w:rsidR="00CF0669">
        <w:t>millimoles</w:t>
      </w:r>
      <w:proofErr w:type="spellEnd"/>
      <w:r w:rsidR="00CF0669">
        <w:t xml:space="preserve">, milligrams, micromoles, ml of water, centiliter of water, etc.) is arbitrary and is input to </w:t>
      </w:r>
      <w:proofErr w:type="spellStart"/>
      <w:r w:rsidR="001434E9">
        <w:t>PKQuest_Java</w:t>
      </w:r>
      <w:proofErr w:type="spellEnd"/>
      <w:r w:rsidR="00CF0669">
        <w:t xml:space="preserve"> by the user</w:t>
      </w:r>
      <w:r w:rsidR="00F77C45">
        <w:t xml:space="preserve"> as text in the box labeled “Amount unit”</w:t>
      </w:r>
      <w:r w:rsidR="00CF0669">
        <w:t xml:space="preserve">. </w:t>
      </w:r>
      <w:r w:rsidR="003F051A">
        <w:t xml:space="preserve">This unit string is only used in the plots and does not affect the calculations. </w:t>
      </w:r>
      <w:r w:rsidR="00CF0669">
        <w:t xml:space="preserve"> In this experiment the concentration of D</w:t>
      </w:r>
      <w:r w:rsidR="00CF0669">
        <w:rPr>
          <w:vertAlign w:val="subscript"/>
        </w:rPr>
        <w:t>2</w:t>
      </w:r>
      <w:r w:rsidR="00CF0669">
        <w:t>O in the blood was d</w:t>
      </w:r>
      <w:r w:rsidR="00F77C45">
        <w:t>escribed in terms of the volume fraction</w:t>
      </w:r>
      <w:r w:rsidR="00CF0669">
        <w:t xml:space="preserve"> of D</w:t>
      </w:r>
      <w:r w:rsidR="00CF0669">
        <w:rPr>
          <w:vertAlign w:val="subscript"/>
        </w:rPr>
        <w:t>2</w:t>
      </w:r>
      <w:r w:rsidR="00F77C45">
        <w:t>O in the blood</w:t>
      </w:r>
      <w:r w:rsidR="00CF0669">
        <w:t xml:space="preserve"> water. </w:t>
      </w:r>
      <w:r w:rsidR="00F77C45">
        <w:t xml:space="preserve"> This is equivalent to “centiliter” per liter. </w:t>
      </w:r>
      <w:r w:rsidR="00CF0669">
        <w:t xml:space="preserve"> </w:t>
      </w:r>
      <w:r w:rsidR="002303AF">
        <w:t>The total amount of D</w:t>
      </w:r>
      <w:r w:rsidR="002303AF">
        <w:rPr>
          <w:vertAlign w:val="subscript"/>
        </w:rPr>
        <w:t>2</w:t>
      </w:r>
      <w:r w:rsidR="002303AF">
        <w:t xml:space="preserve">O injected (6.9 centiliters) </w:t>
      </w:r>
      <w:r w:rsidR="002303AF">
        <w:rPr>
          <w:color w:val="000000"/>
          <w:shd w:val="clear" w:color="auto" w:fill="FFFFFF"/>
        </w:rPr>
        <w:t xml:space="preserve">was back calculated from the experimental total body water </w:t>
      </w:r>
      <w:r w:rsidR="00434A54">
        <w:rPr>
          <w:color w:val="000000"/>
          <w:shd w:val="clear" w:color="auto" w:fill="FFFFFF"/>
        </w:rPr>
        <w:t xml:space="preserve">(48 l) </w:t>
      </w:r>
      <w:r w:rsidR="002303AF">
        <w:rPr>
          <w:color w:val="000000"/>
          <w:shd w:val="clear" w:color="auto" w:fill="FFFFFF"/>
        </w:rPr>
        <w:t>and the concentration after 90 minutes when the D</w:t>
      </w:r>
      <w:r w:rsidR="002303AF">
        <w:rPr>
          <w:color w:val="000000"/>
          <w:sz w:val="20"/>
          <w:szCs w:val="20"/>
          <w:shd w:val="clear" w:color="auto" w:fill="FFFFFF"/>
          <w:vertAlign w:val="subscript"/>
        </w:rPr>
        <w:t>2</w:t>
      </w:r>
      <w:r w:rsidR="002303AF">
        <w:rPr>
          <w:color w:val="000000"/>
          <w:shd w:val="clear" w:color="auto" w:fill="FFFFFF"/>
        </w:rPr>
        <w:t>O had equilibrated</w:t>
      </w:r>
      <w:r w:rsidR="00CF0669">
        <w:t xml:space="preserve">  </w:t>
      </w:r>
    </w:p>
    <w:p w:rsidR="00F57DAB" w:rsidRDefault="007A1976">
      <w:r>
        <w:br/>
        <w:t xml:space="preserve">3) </w:t>
      </w:r>
      <w:r w:rsidR="00A3695C">
        <w:t xml:space="preserve">The </w:t>
      </w:r>
      <w:r w:rsidR="00A3695C" w:rsidRPr="002231C1">
        <w:rPr>
          <w:b/>
          <w:i/>
        </w:rPr>
        <w:t>“Plot”</w:t>
      </w:r>
      <w:r w:rsidR="00A3695C">
        <w:t xml:space="preserve"> section describes</w:t>
      </w:r>
      <w:r w:rsidR="00F47F9E">
        <w:t xml:space="preserve"> the model output from</w:t>
      </w:r>
      <w:r w:rsidR="00A3695C">
        <w:t xml:space="preserve"> PKQuest.  Clicking the “Organ</w:t>
      </w:r>
      <w:r w:rsidR="008D7863">
        <w:t>s</w:t>
      </w:r>
      <w:r w:rsidR="00A3695C">
        <w:t xml:space="preserve">” button opens the “Plot Organ Table”.  </w:t>
      </w:r>
      <w:r w:rsidR="00FE625F">
        <w:t xml:space="preserve">Note that one of options is “antecubital”.  This provides an estimate of the concentration in the blood sampled from the antecubital vein, which is the standard site of “venous” blood sampling.  This antecubital concentration is determined by estimating the contributions from muscle, skin, etc. from the hand and forearm (see </w:t>
      </w:r>
      <w:hyperlink r:id="rId23" w:history="1">
        <w:r w:rsidR="00FE625F" w:rsidRPr="00FE625F">
          <w:rPr>
            <w:rStyle w:val="Hyperlink"/>
          </w:rPr>
          <w:t>ref</w:t>
        </w:r>
      </w:hyperlink>
      <w:r w:rsidR="00FE625F">
        <w:t xml:space="preserve"> for details).  </w:t>
      </w:r>
      <w:r w:rsidR="00F575B3">
        <w:t>Check the boxes for the organs you want simultaneously plotted (there is no limit to the number). In this D</w:t>
      </w:r>
      <w:r w:rsidR="00F575B3">
        <w:rPr>
          <w:vertAlign w:val="subscript"/>
        </w:rPr>
        <w:t>2</w:t>
      </w:r>
      <w:r w:rsidR="00F575B3">
        <w:t>O experiment, the D</w:t>
      </w:r>
      <w:r w:rsidR="00F575B3">
        <w:rPr>
          <w:vertAlign w:val="subscript"/>
        </w:rPr>
        <w:t>2</w:t>
      </w:r>
      <w:r w:rsidR="00F575B3">
        <w:t xml:space="preserve">O concentration in the </w:t>
      </w:r>
      <w:r w:rsidR="008D7863">
        <w:t xml:space="preserve">arterial </w:t>
      </w:r>
      <w:r w:rsidR="00F575B3">
        <w:t xml:space="preserve">blood water (“Conc. Unit” = 3) was measured in units of volume fraction (i.e. centiliters/liter).  The </w:t>
      </w:r>
      <w:proofErr w:type="spellStart"/>
      <w:r w:rsidR="00F575B3">
        <w:t>Conc.Unit</w:t>
      </w:r>
      <w:proofErr w:type="spellEnd"/>
      <w:r w:rsidR="00F575B3">
        <w:t xml:space="preserve"> is set = 3 because the D</w:t>
      </w:r>
      <w:r w:rsidR="00F575B3">
        <w:rPr>
          <w:vertAlign w:val="subscript"/>
        </w:rPr>
        <w:t>2</w:t>
      </w:r>
      <w:r w:rsidR="008D7863">
        <w:t>O</w:t>
      </w:r>
      <w:r w:rsidR="00F57DAB">
        <w:t xml:space="preserve"> concentration was measured in the total blood water.  Other options for Conc. Unit are:</w:t>
      </w:r>
    </w:p>
    <w:p w:rsidR="00F57DAB" w:rsidRDefault="00F57DAB">
      <w:r>
        <w:t>1:   Amount per total tissue weight (kg).</w:t>
      </w:r>
    </w:p>
    <w:p w:rsidR="00F57DAB" w:rsidRDefault="00F57DAB">
      <w:r>
        <w:t>2:   Am</w:t>
      </w:r>
      <w:r w:rsidR="008D7863">
        <w:t>ount per total tissue volume (liters</w:t>
      </w:r>
      <w:r>
        <w:t>).</w:t>
      </w:r>
    </w:p>
    <w:p w:rsidR="00F575B3" w:rsidRDefault="00F57DAB">
      <w:r>
        <w:t>3:   Amount per total tissue water volume (liter)</w:t>
      </w:r>
    </w:p>
    <w:p w:rsidR="00F57DAB" w:rsidRDefault="00F57DAB">
      <w:r>
        <w:t>4:  Amount per plasma (not blood) volume (liter) – only applicable to “vein”, “artery” and “antecubital”</w:t>
      </w:r>
    </w:p>
    <w:p w:rsidR="00F57DAB" w:rsidRDefault="00F57DAB">
      <w:r>
        <w:lastRenderedPageBreak/>
        <w:t xml:space="preserve">5:  In 1 – 4 above – the “amount” is the total amount. </w:t>
      </w:r>
      <w:r w:rsidR="002231C1">
        <w:t xml:space="preserve"> If</w:t>
      </w:r>
      <w:r>
        <w:t xml:space="preserve"> Conc. Unit = 5, the “free” (unbound) amount per tissue water volume is output.  NOTE:  For extracellular solutes, Conc. Unit = 5 outputs the “free” amount per liter “extracellular” </w:t>
      </w:r>
      <w:r w:rsidR="002231C1">
        <w:t xml:space="preserve">tissue </w:t>
      </w:r>
      <w:r>
        <w:t>water.</w:t>
      </w:r>
    </w:p>
    <w:p w:rsidR="002231C1" w:rsidRDefault="002231C1">
      <w:r>
        <w:tab/>
        <w:t>In addition to the model results, 0 to 2 experimental data</w:t>
      </w:r>
      <w:r w:rsidR="006D3E24">
        <w:t xml:space="preserve"> sets</w:t>
      </w:r>
      <w:r>
        <w:t xml:space="preserve"> can also be simultaneously plotted.  In the D</w:t>
      </w:r>
      <w:r>
        <w:rPr>
          <w:vertAlign w:val="subscript"/>
        </w:rPr>
        <w:t>2</w:t>
      </w:r>
      <w:r>
        <w:t>O case there is 1 experimental data set.  Clicking on the “</w:t>
      </w:r>
      <w:proofErr w:type="spellStart"/>
      <w:r>
        <w:t>Exp</w:t>
      </w:r>
      <w:proofErr w:type="spellEnd"/>
      <w:r>
        <w:t xml:space="preserve"> Data 1” button opens </w:t>
      </w:r>
      <w:r w:rsidR="006D3E24">
        <w:t xml:space="preserve">the </w:t>
      </w:r>
      <w:r>
        <w:t>Data Set #1 Table which displays the time (min) and concentration (in units of “Amount unit”/liter).  This is the experimental</w:t>
      </w:r>
      <w:r w:rsidR="006D3E24">
        <w:t xml:space="preserve"> data</w:t>
      </w:r>
      <w:r>
        <w:t xml:space="preserve"> from Schloerb </w:t>
      </w:r>
      <w:proofErr w:type="gramStart"/>
      <w:r>
        <w:t>et</w:t>
      </w:r>
      <w:proofErr w:type="gramEnd"/>
      <w:r>
        <w:t xml:space="preserve">. </w:t>
      </w:r>
      <w:proofErr w:type="gramStart"/>
      <w:r>
        <w:t>al</w:t>
      </w:r>
      <w:proofErr w:type="gramEnd"/>
      <w:r>
        <w:t>.  (</w:t>
      </w:r>
      <w:proofErr w:type="gramStart"/>
      <w:r>
        <w:t>concentration</w:t>
      </w:r>
      <w:proofErr w:type="gramEnd"/>
      <w:r>
        <w:t xml:space="preserve"> units of centiliters D</w:t>
      </w:r>
      <w:r>
        <w:rPr>
          <w:vertAlign w:val="subscript"/>
        </w:rPr>
        <w:t>2</w:t>
      </w:r>
      <w:r>
        <w:t>O/liter blood water).</w:t>
      </w:r>
    </w:p>
    <w:p w:rsidR="002231C1" w:rsidRDefault="002231C1">
      <w:r>
        <w:tab/>
        <w:t>You can also select either “Absolute” or “</w:t>
      </w:r>
      <w:r w:rsidR="008D7863">
        <w:t xml:space="preserve">Semi-log” plot.  Finally, </w:t>
      </w:r>
      <w:r>
        <w:t>the start and end plot times</w:t>
      </w:r>
      <w:r w:rsidR="008D7863">
        <w:t xml:space="preserve"> must be entered</w:t>
      </w:r>
      <w:r>
        <w:t xml:space="preserve">.   </w:t>
      </w:r>
    </w:p>
    <w:p w:rsidR="00F575B3" w:rsidRDefault="00F575B3"/>
    <w:p w:rsidR="00A07D21" w:rsidRDefault="00A07D21">
      <w:r>
        <w:t xml:space="preserve">4) The </w:t>
      </w:r>
      <w:r w:rsidRPr="00B514FA">
        <w:rPr>
          <w:b/>
          <w:i/>
        </w:rPr>
        <w:t>“Minimize”</w:t>
      </w:r>
      <w:r>
        <w:t xml:space="preserve"> section allows you </w:t>
      </w:r>
      <w:r w:rsidR="00B514FA">
        <w:t>to optimize</w:t>
      </w:r>
      <w:r>
        <w:t xml:space="preserve"> the parameters to fit the experimental data.  The “Site” entry determines which model tissue compartment is optimized.  For the D</w:t>
      </w:r>
      <w:r>
        <w:rPr>
          <w:vertAlign w:val="subscript"/>
        </w:rPr>
        <w:t>2</w:t>
      </w:r>
      <w:r>
        <w:t xml:space="preserve">O case, the arterial blood concentrations are measured and plotted experimentally. You can choose from two different error functions to minimize:  Square = </w:t>
      </w:r>
      <w:proofErr w:type="gramStart"/>
      <w:r>
        <w:t>Sum[</w:t>
      </w:r>
      <w:proofErr w:type="gramEnd"/>
      <w:r>
        <w:t>(Model-</w:t>
      </w:r>
      <w:proofErr w:type="spellStart"/>
      <w:r>
        <w:t>Exper</w:t>
      </w:r>
      <w:proofErr w:type="spellEnd"/>
      <w:r>
        <w:t>)/(Model+ del)]</w:t>
      </w:r>
      <w:r>
        <w:rPr>
          <w:vertAlign w:val="superscript"/>
        </w:rPr>
        <w:t>2</w:t>
      </w:r>
      <w:r>
        <w:t xml:space="preserve"> or Absolute = Sum abs[(Model-</w:t>
      </w:r>
      <w:proofErr w:type="spellStart"/>
      <w:r>
        <w:t>Exper</w:t>
      </w:r>
      <w:proofErr w:type="spellEnd"/>
      <w:r>
        <w:t>)/(Model+ del)].   The parameter “</w:t>
      </w:r>
      <w:smartTag w:uri="urn:schemas-microsoft-com:office:smarttags" w:element="State">
        <w:smartTag w:uri="urn:schemas-microsoft-com:office:smarttags" w:element="place">
          <w:r>
            <w:t>del</w:t>
          </w:r>
        </w:smartTag>
      </w:smartTag>
      <w:r>
        <w:t xml:space="preserve">” is a form of a weighting factor, set by the parameter “Weight”.  </w:t>
      </w:r>
      <w:r w:rsidR="00174D17">
        <w:t xml:space="preserve">If “Weight” &lt;0, then the unweighted function </w:t>
      </w:r>
      <w:proofErr w:type="gramStart"/>
      <w:r w:rsidR="006D3E24">
        <w:t>Sum(</w:t>
      </w:r>
      <w:proofErr w:type="gramEnd"/>
      <w:r w:rsidR="006D3E24">
        <w:t>Model-</w:t>
      </w:r>
      <w:proofErr w:type="spellStart"/>
      <w:r w:rsidR="006D3E24">
        <w:t>Exper</w:t>
      </w:r>
      <w:proofErr w:type="spellEnd"/>
      <w:r w:rsidR="006D3E24">
        <w:t>)</w:t>
      </w:r>
      <w:r w:rsidR="006D3E24">
        <w:rPr>
          <w:vertAlign w:val="superscript"/>
        </w:rPr>
        <w:t>2</w:t>
      </w:r>
      <w:r w:rsidR="006D3E24">
        <w:t xml:space="preserve"> is used</w:t>
      </w:r>
      <w:r w:rsidR="00174D17">
        <w:t xml:space="preserve">.  If “Weight” is &gt;=0, then the value of </w:t>
      </w:r>
      <w:proofErr w:type="gramStart"/>
      <w:r w:rsidR="00174D17">
        <w:t>del</w:t>
      </w:r>
      <w:proofErr w:type="gramEnd"/>
      <w:r w:rsidR="00174D17">
        <w:t xml:space="preserve"> in t</w:t>
      </w:r>
      <w:r w:rsidR="006D3E24">
        <w:t>he above error function</w:t>
      </w:r>
      <w:r w:rsidR="00174D17">
        <w:t xml:space="preserve"> = Weight*(average value of the experimental data).  Adding this constant parameter t</w:t>
      </w:r>
      <w:r w:rsidR="0071127D">
        <w:t>o the denominator prevents the</w:t>
      </w:r>
      <w:r w:rsidR="00174D17">
        <w:t xml:space="preserve"> small value of Model concentrations from be</w:t>
      </w:r>
      <w:r w:rsidR="0071127D">
        <w:t>ing</w:t>
      </w:r>
      <w:r w:rsidR="00174D17">
        <w:t xml:space="preserve"> overly weighted.  The default option is “Square” error function with a Weight = 0.1.</w:t>
      </w:r>
      <w:r w:rsidR="00BF0C75">
        <w:t xml:space="preserve">  Finally, click on the “Parameters” button to open the Minimized Parameter Table.  In the current version of PKQuest, you can choose to minimize perfusion (“Flow”) or “Clearance” of any organ (by clicking the check box).  Also, there are three “Whole Body Parameters” that can be optimized:  a) ECF which scales the extracellular volume of each or</w:t>
      </w:r>
      <w:r w:rsidR="00512740">
        <w:t>gan by the same constant factor</w:t>
      </w:r>
      <w:proofErr w:type="gramStart"/>
      <w:r w:rsidR="00BF0C75">
        <w:t>;  b</w:t>
      </w:r>
      <w:proofErr w:type="gramEnd"/>
      <w:r w:rsidR="00BF0C75">
        <w:t xml:space="preserve">) The alveolar ventilation rate; and c) The alveolar volume. </w:t>
      </w:r>
      <w:r w:rsidR="00B514FA">
        <w:t>To select the optimization of one of the organ parameters, select the check box for the first column (= flow).  As a general rule, limit the number of parameters simultaneous optimized to no more than 3.</w:t>
      </w:r>
    </w:p>
    <w:p w:rsidR="00976209" w:rsidRDefault="00B514FA" w:rsidP="00976209">
      <w:r>
        <w:tab/>
        <w:t xml:space="preserve">To illustrate the use of the “Minimize” option, click on the “Organ Par” button and change the muscle perfusion rate from the standard resting value of 0.0225 (liters/min/26 kg muscle) to 0.01. </w:t>
      </w:r>
      <w:r w:rsidRPr="00512740">
        <w:rPr>
          <w:b/>
        </w:rPr>
        <w:t>(Important, after entering a numeric value in the table, you must “Enter” to register the change).</w:t>
      </w:r>
      <w:r>
        <w:t xml:space="preserve">  Then click the “Run” button.   The model arterial concentration is significantly greater that the experimental with this low muscle blood flow.  Then click the “Parameters” button and check the “muscle” “Flow” check box.  Rerun, and the optimal value of muscle blood flow will be found. </w:t>
      </w:r>
      <w:r w:rsidR="00976209">
        <w:t>It can be seen that one can use these D</w:t>
      </w:r>
      <w:r w:rsidR="00976209">
        <w:rPr>
          <w:vertAlign w:val="subscript"/>
        </w:rPr>
        <w:t>2</w:t>
      </w:r>
      <w:r w:rsidR="00976209">
        <w:t>O measurements to estimate the human resting total muscle blood flow averaged over all skeletal muscle.  In fact, the optimization you just performed probably represents the best available estimate of this important physiological parameter.</w:t>
      </w:r>
    </w:p>
    <w:p w:rsidR="007467F5" w:rsidRDefault="007467F5" w:rsidP="00976209"/>
    <w:p w:rsidR="00475BB4" w:rsidRDefault="00F217BB" w:rsidP="00976209">
      <w:r>
        <w:t>5) The “</w:t>
      </w:r>
      <w:proofErr w:type="spellStart"/>
      <w:r>
        <w:t>PkQuest</w:t>
      </w:r>
      <w:proofErr w:type="spellEnd"/>
      <w:r>
        <w:t xml:space="preserve"> Output” window lists</w:t>
      </w:r>
      <w:r w:rsidR="00512740">
        <w:t xml:space="preserve"> text output describing the run</w:t>
      </w:r>
      <w:r>
        <w:t>.</w:t>
      </w:r>
      <w:r w:rsidR="00475BB4">
        <w:t xml:space="preserve"> The following lists the text output for the D</w:t>
      </w:r>
      <w:r w:rsidR="00475BB4">
        <w:rPr>
          <w:vertAlign w:val="subscript"/>
        </w:rPr>
        <w:t>2</w:t>
      </w:r>
      <w:r w:rsidR="00475BB4">
        <w:t>O run with an explanation in italics:</w:t>
      </w:r>
    </w:p>
    <w:p w:rsidR="00475BB4" w:rsidRDefault="00475BB4" w:rsidP="00976209"/>
    <w:p w:rsidR="00475BB4" w:rsidRDefault="00475BB4" w:rsidP="00475BB4">
      <w:r>
        <w:t xml:space="preserve">Initial average error for organ artery from 0.00.0 to 60.0 minutes using  </w:t>
      </w:r>
      <w:proofErr w:type="spellStart"/>
      <w:r>
        <w:t>sqr</w:t>
      </w:r>
      <w:proofErr w:type="spellEnd"/>
      <w:r>
        <w:t>[(Model[</w:t>
      </w:r>
      <w:proofErr w:type="spellStart"/>
      <w:r>
        <w:t>i</w:t>
      </w:r>
      <w:proofErr w:type="spellEnd"/>
      <w:r>
        <w:t>]-Data[</w:t>
      </w:r>
      <w:proofErr w:type="spellStart"/>
      <w:r>
        <w:t>i</w:t>
      </w:r>
      <w:proofErr w:type="spellEnd"/>
      <w:r>
        <w:t>])/(Model[</w:t>
      </w:r>
      <w:proofErr w:type="spellStart"/>
      <w:r>
        <w:t>i</w:t>
      </w:r>
      <w:proofErr w:type="spellEnd"/>
      <w:r>
        <w:t>]+3.885E-2)] =  2.154E-3</w:t>
      </w:r>
    </w:p>
    <w:p w:rsidR="00475BB4" w:rsidRPr="00475BB4" w:rsidRDefault="00475BB4" w:rsidP="00475BB4">
      <w:pPr>
        <w:rPr>
          <w:i/>
        </w:rPr>
      </w:pPr>
      <w:r>
        <w:rPr>
          <w:i/>
        </w:rPr>
        <w:lastRenderedPageBreak/>
        <w:t>This is the error between the experimental and model points with the weighting function listed.</w:t>
      </w:r>
    </w:p>
    <w:p w:rsidR="00475BB4" w:rsidRDefault="00475BB4" w:rsidP="00475BB4">
      <w:r>
        <w:t xml:space="preserve">Body weight =81.9  Fat fraction = 0.2  Cardiac </w:t>
      </w:r>
      <w:proofErr w:type="spellStart"/>
      <w:r>
        <w:t>ouput</w:t>
      </w:r>
      <w:proofErr w:type="spellEnd"/>
      <w:r>
        <w:t xml:space="preserve"> = 6.623E0</w:t>
      </w:r>
    </w:p>
    <w:p w:rsidR="00475BB4" w:rsidRDefault="00475BB4" w:rsidP="00475BB4">
      <w:pPr>
        <w:rPr>
          <w:lang w:val="de-DE"/>
        </w:rPr>
      </w:pPr>
      <w:r w:rsidRPr="00475BB4">
        <w:rPr>
          <w:lang w:val="de-DE"/>
        </w:rPr>
        <w:t xml:space="preserve">Organ weight(kg):  vein: 5.103E0; artery: 1.439E0; liver: 2.141E0; portal: 1.784E0; kidney: 3.687E-1; brain: 1.665E0; heart: 3.925E-1; muscle: 3.093E1; skin: 3.093E0; lung: 6.376E-1; tendon: 3.568E0; other: 6.571E0; adipose: 9.726E0; adipose 2: 9.726E0; </w:t>
      </w:r>
    </w:p>
    <w:p w:rsidR="00475BB4" w:rsidRPr="00475BB4" w:rsidRDefault="00475BB4" w:rsidP="00475BB4">
      <w:pPr>
        <w:rPr>
          <w:i/>
        </w:rPr>
      </w:pPr>
      <w:r w:rsidRPr="00475BB4">
        <w:rPr>
          <w:i/>
        </w:rPr>
        <w:t xml:space="preserve">Organ weights:  Note these differ from those listed in </w:t>
      </w:r>
      <w:r w:rsidR="00512740">
        <w:rPr>
          <w:i/>
        </w:rPr>
        <w:t xml:space="preserve">the </w:t>
      </w:r>
      <w:r w:rsidRPr="00475BB4">
        <w:rPr>
          <w:i/>
        </w:rPr>
        <w:t xml:space="preserve">Organ Par table which are for the standard 70 kg, 21% fat human. </w:t>
      </w:r>
      <w:r>
        <w:rPr>
          <w:i/>
        </w:rPr>
        <w:t>The value listed here are the actual weight for this subject.</w:t>
      </w:r>
    </w:p>
    <w:p w:rsidR="00475BB4" w:rsidRPr="00475BB4" w:rsidRDefault="00475BB4" w:rsidP="00475BB4">
      <w:pPr>
        <w:rPr>
          <w:lang w:val="de-DE"/>
        </w:rPr>
      </w:pPr>
      <w:r w:rsidRPr="00475BB4">
        <w:rPr>
          <w:lang w:val="de-DE"/>
        </w:rPr>
        <w:t xml:space="preserve">Organ perfusion (l/kg):  liver: 2.5E-1; portal: 7.5E-1; kidney: 4E0; brain: 5.6E-1; heart: 8E-1; muscle: 2.25E-2; skin: 1E-1; lung: 1.039E1; tendon: 1E-2; other: 2E-2; adipose: 7.392E-2; adipose 2: 1.408E-2; </w:t>
      </w:r>
    </w:p>
    <w:p w:rsidR="00475BB4" w:rsidRDefault="00475BB4" w:rsidP="00475BB4">
      <w:r>
        <w:t>Equilibrium Volume of Distribution = 4.95E1   Water volume = 4.95E1</w:t>
      </w:r>
    </w:p>
    <w:p w:rsidR="00475BB4" w:rsidRDefault="00475BB4" w:rsidP="00475BB4">
      <w:r>
        <w:t>Solute distributes in entire extravascular space:</w:t>
      </w:r>
    </w:p>
    <w:p w:rsidR="00475BB4" w:rsidRDefault="00475BB4" w:rsidP="00475BB4">
      <w:r>
        <w:t xml:space="preserve">Fraction of solute unbound in water compartment (at 0 </w:t>
      </w:r>
      <w:proofErr w:type="spellStart"/>
      <w:r>
        <w:t>conc</w:t>
      </w:r>
      <w:proofErr w:type="spellEnd"/>
      <w:r>
        <w:t>) for each organ:</w:t>
      </w:r>
    </w:p>
    <w:p w:rsidR="00475BB4" w:rsidRPr="00475BB4" w:rsidRDefault="00475BB4" w:rsidP="00475BB4">
      <w:pPr>
        <w:rPr>
          <w:lang w:val="de-DE"/>
        </w:rPr>
      </w:pPr>
      <w:r>
        <w:t xml:space="preserve">    </w:t>
      </w:r>
      <w:r w:rsidRPr="00475BB4">
        <w:rPr>
          <w:lang w:val="de-DE"/>
        </w:rPr>
        <w:t xml:space="preserve">vein: 1E0; artery: 1E0; liver: 1E0; portal: 1E0; kidney: 1E0; brain: 1E0; heart: 1E0; muscle: 1E0; skin: 1E0; lung: 1E0; tendon: 1E0; other: 1E0; adipose: 1E0; adipose 2: 1E0; </w:t>
      </w:r>
    </w:p>
    <w:p w:rsidR="00475BB4" w:rsidRDefault="00475BB4" w:rsidP="00475BB4">
      <w:r w:rsidRPr="00475BB4">
        <w:t>Blood/plasma ratio = 0.8723404255319149</w:t>
      </w:r>
    </w:p>
    <w:p w:rsidR="00475BB4" w:rsidRPr="00475BB4" w:rsidRDefault="00475BB4" w:rsidP="00475BB4">
      <w:pPr>
        <w:rPr>
          <w:i/>
        </w:rPr>
      </w:pPr>
      <w:r>
        <w:rPr>
          <w:i/>
        </w:rPr>
        <w:t xml:space="preserve">The ratio blood/plasma concentration – this is determined </w:t>
      </w:r>
      <w:r w:rsidR="000B18E4">
        <w:rPr>
          <w:i/>
        </w:rPr>
        <w:t xml:space="preserve">either from default preprogrammed parameters or, for the case where the “tissue partition” is turned on, the user input values.  In this case, the value of 0.87 is the ratio of the blood to plasma water concentration. </w:t>
      </w:r>
    </w:p>
    <w:p w:rsidR="00475BB4" w:rsidRDefault="00475BB4" w:rsidP="00475BB4">
      <w:r>
        <w:t>Tissue/blood partition coefficient (Note lung includes alveolar air):</w:t>
      </w:r>
    </w:p>
    <w:p w:rsidR="00475BB4" w:rsidRDefault="00475BB4" w:rsidP="00475BB4">
      <w:pPr>
        <w:rPr>
          <w:lang w:val="de-DE"/>
        </w:rPr>
      </w:pPr>
      <w:r>
        <w:t xml:space="preserve">    </w:t>
      </w:r>
      <w:r w:rsidRPr="00475BB4">
        <w:rPr>
          <w:lang w:val="de-DE"/>
        </w:rPr>
        <w:t xml:space="preserve">liver: 8.537E-1; portal: 9.512E-1; kidney: 9.756E-1; brain: 9.756E-1; heart: 9.756E-1; muscle: 9.512E-1; skin: 8.537E-1; lung: 9.756E-1; tendon: 1.037E0; other: 1.037E0; adipose: 2.439E-1; adipose 2: 2.439E-1; </w:t>
      </w:r>
    </w:p>
    <w:p w:rsidR="000B18E4" w:rsidRPr="000B18E4" w:rsidRDefault="000B18E4" w:rsidP="00475BB4">
      <w:pPr>
        <w:rPr>
          <w:i/>
        </w:rPr>
      </w:pPr>
      <w:r w:rsidRPr="000B18E4">
        <w:rPr>
          <w:i/>
        </w:rPr>
        <w:t>For D</w:t>
      </w:r>
      <w:r w:rsidRPr="000B18E4">
        <w:rPr>
          <w:i/>
          <w:vertAlign w:val="subscript"/>
        </w:rPr>
        <w:t>2</w:t>
      </w:r>
      <w:r w:rsidRPr="000B18E4">
        <w:rPr>
          <w:i/>
        </w:rPr>
        <w:t xml:space="preserve">O, the tissue/blood partition coefficient is </w:t>
      </w:r>
      <w:r w:rsidR="00512740">
        <w:rPr>
          <w:i/>
        </w:rPr>
        <w:t xml:space="preserve">simply </w:t>
      </w:r>
      <w:r w:rsidRPr="000B18E4">
        <w:rPr>
          <w:i/>
        </w:rPr>
        <w:t>equal to the tissue/blood water concentration.</w:t>
      </w:r>
    </w:p>
    <w:p w:rsidR="00475BB4" w:rsidRDefault="00475BB4" w:rsidP="00475BB4">
      <w:r>
        <w:t>All organs flow limited</w:t>
      </w:r>
    </w:p>
    <w:p w:rsidR="00475BB4" w:rsidRDefault="00475BB4" w:rsidP="00475BB4">
      <w:r>
        <w:t xml:space="preserve">Writing plot output to Excel file ../pkquestOut.xls in </w:t>
      </w:r>
      <w:proofErr w:type="spellStart"/>
      <w:r>
        <w:t>pkquest</w:t>
      </w:r>
      <w:proofErr w:type="spellEnd"/>
      <w:r>
        <w:t xml:space="preserve"> home directory</w:t>
      </w:r>
    </w:p>
    <w:p w:rsidR="000B18E4" w:rsidRPr="00512740" w:rsidRDefault="000B18E4" w:rsidP="000B18E4">
      <w:pPr>
        <w:rPr>
          <w:i/>
        </w:rPr>
      </w:pPr>
      <w:r w:rsidRPr="00512740">
        <w:rPr>
          <w:b/>
          <w:i/>
        </w:rPr>
        <w:t xml:space="preserve">After each run, an Excel file of the time and concentrations of all the organs that are plotted is written to the file pkquestOut.xls which is located </w:t>
      </w:r>
      <w:r w:rsidR="00512740">
        <w:rPr>
          <w:b/>
          <w:i/>
        </w:rPr>
        <w:t xml:space="preserve">in </w:t>
      </w:r>
      <w:r w:rsidRPr="00512740">
        <w:rPr>
          <w:b/>
          <w:i/>
        </w:rPr>
        <w:t>the</w:t>
      </w:r>
      <w:r w:rsidR="00512740">
        <w:rPr>
          <w:b/>
          <w:i/>
        </w:rPr>
        <w:t xml:space="preserve"> “home”</w:t>
      </w:r>
      <w:r w:rsidRPr="00512740">
        <w:rPr>
          <w:b/>
          <w:i/>
        </w:rPr>
        <w:t xml:space="preserve"> directory where you installed </w:t>
      </w:r>
      <w:proofErr w:type="spellStart"/>
      <w:r w:rsidRPr="00512740">
        <w:rPr>
          <w:b/>
          <w:i/>
        </w:rPr>
        <w:t>PKQuest_Java</w:t>
      </w:r>
      <w:proofErr w:type="spellEnd"/>
      <w:r w:rsidRPr="00512740">
        <w:rPr>
          <w:b/>
          <w:i/>
        </w:rPr>
        <w:t xml:space="preserve">.  </w:t>
      </w:r>
      <w:r w:rsidRPr="00512740">
        <w:rPr>
          <w:i/>
        </w:rPr>
        <w:t>Note, this file is overwritten each time the pro</w:t>
      </w:r>
      <w:r w:rsidR="00512740">
        <w:rPr>
          <w:i/>
        </w:rPr>
        <w:t>gram is run. If you want to save it</w:t>
      </w:r>
      <w:r w:rsidRPr="00512740">
        <w:rPr>
          <w:i/>
        </w:rPr>
        <w:t xml:space="preserve">, you need to rename it. </w:t>
      </w:r>
      <w:r w:rsidR="00F217BB" w:rsidRPr="00512740">
        <w:rPr>
          <w:i/>
        </w:rPr>
        <w:t xml:space="preserve"> Note2 – if this file is open when the program is run, an Error will result.</w:t>
      </w:r>
    </w:p>
    <w:p w:rsidR="00475BB4" w:rsidRDefault="00475BB4" w:rsidP="00475BB4">
      <w:r>
        <w:t xml:space="preserve">Writing plot figure to   file ../pkquestPlot.png in </w:t>
      </w:r>
      <w:proofErr w:type="spellStart"/>
      <w:r>
        <w:t>pkquest</w:t>
      </w:r>
      <w:proofErr w:type="spellEnd"/>
      <w:r>
        <w:t xml:space="preserve"> home directory</w:t>
      </w:r>
    </w:p>
    <w:p w:rsidR="007467F5" w:rsidRPr="00512740" w:rsidRDefault="007467F5" w:rsidP="00475BB4">
      <w:pPr>
        <w:rPr>
          <w:b/>
          <w:i/>
        </w:rPr>
      </w:pPr>
      <w:r w:rsidRPr="00512740">
        <w:rPr>
          <w:b/>
          <w:i/>
        </w:rPr>
        <w:t xml:space="preserve">A </w:t>
      </w:r>
      <w:proofErr w:type="spellStart"/>
      <w:r w:rsidRPr="00512740">
        <w:rPr>
          <w:b/>
          <w:i/>
        </w:rPr>
        <w:t>png</w:t>
      </w:r>
      <w:proofErr w:type="spellEnd"/>
      <w:r w:rsidRPr="00512740">
        <w:rPr>
          <w:b/>
          <w:i/>
        </w:rPr>
        <w:t xml:space="preserve"> copy of the graphical plot file is saved each time the program is run.</w:t>
      </w:r>
    </w:p>
    <w:p w:rsidR="00475BB4" w:rsidRDefault="00475BB4" w:rsidP="00475BB4">
      <w:r>
        <w:t>Classical non-compartment pharmacokinetics for artery  (Integral from t = 0 to t = 60.0):</w:t>
      </w:r>
    </w:p>
    <w:p w:rsidR="00475BB4" w:rsidRDefault="00475BB4" w:rsidP="00475BB4">
      <w:r w:rsidRPr="00475BB4">
        <w:t xml:space="preserve">      </w:t>
      </w:r>
      <w:r w:rsidRPr="00475BB4">
        <w:rPr>
          <w:lang w:val="de-DE"/>
        </w:rPr>
        <w:t xml:space="preserve">AUC = 1.229E1   AUMC = 2.839E2 Mean Inp. </w:t>
      </w:r>
      <w:r>
        <w:t>Time = 1.25E-1 Clearance = 5.615E-1  Volume of dist. = 1.29E1</w:t>
      </w:r>
    </w:p>
    <w:p w:rsidR="004030EA" w:rsidRPr="00512740" w:rsidRDefault="007467F5" w:rsidP="00475BB4">
      <w:pPr>
        <w:rPr>
          <w:i/>
        </w:rPr>
      </w:pPr>
      <w:r w:rsidRPr="00512740">
        <w:rPr>
          <w:i/>
        </w:rPr>
        <w:t>These are the classical PK parameters:  AUC = “area under curve”, “AUMC” = “time weighted area under curve”,  Mean Input time (MIT)</w:t>
      </w:r>
      <w:r w:rsidR="00FE5B0C" w:rsidRPr="00512740">
        <w:rPr>
          <w:i/>
        </w:rPr>
        <w:t xml:space="preserve">; </w:t>
      </w:r>
      <w:r w:rsidRPr="00512740">
        <w:rPr>
          <w:i/>
        </w:rPr>
        <w:t xml:space="preserve"> Clearance = Dose/AUC, Volume of distribution = Clearance*(AUMC/AUC – MIT).  </w:t>
      </w:r>
    </w:p>
    <w:p w:rsidR="004030EA" w:rsidRPr="00512740" w:rsidRDefault="004030EA" w:rsidP="00475BB4">
      <w:pPr>
        <w:rPr>
          <w:i/>
        </w:rPr>
      </w:pPr>
    </w:p>
    <w:p w:rsidR="004030EA" w:rsidRPr="00512740" w:rsidRDefault="004030EA" w:rsidP="00475BB4">
      <w:pPr>
        <w:rPr>
          <w:i/>
        </w:rPr>
      </w:pPr>
      <w:r w:rsidRPr="00512740">
        <w:rPr>
          <w:i/>
          <w:noProof/>
          <w:position w:val="-18"/>
        </w:rPr>
        <w:object w:dxaOrig="546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26.25pt" o:ole="">
            <v:imagedata r:id="rId24" o:title=""/>
          </v:shape>
          <o:OLEObject Type="Embed" ProgID="Equation.DSMT4" ShapeID="_x0000_i1025" DrawAspect="Content" ObjectID="_1557646263" r:id="rId25"/>
        </w:object>
      </w:r>
    </w:p>
    <w:p w:rsidR="007467F5" w:rsidRPr="00512740" w:rsidRDefault="004030EA" w:rsidP="00475BB4">
      <w:pPr>
        <w:rPr>
          <w:i/>
        </w:rPr>
      </w:pPr>
      <w:r w:rsidRPr="00512740">
        <w:rPr>
          <w:i/>
        </w:rPr>
        <w:lastRenderedPageBreak/>
        <w:t>The</w:t>
      </w:r>
      <w:r w:rsidR="007467F5" w:rsidRPr="00512740">
        <w:rPr>
          <w:i/>
        </w:rPr>
        <w:t xml:space="preserve"> time of the integration and the organ that is used is listed in the output.</w:t>
      </w:r>
      <w:r w:rsidR="00C846F3" w:rsidRPr="00512740">
        <w:rPr>
          <w:i/>
        </w:rPr>
        <w:t xml:space="preserve"> The organ that is used is set in the Minimize “Site” option.</w:t>
      </w:r>
      <w:r w:rsidR="007467F5" w:rsidRPr="00512740">
        <w:rPr>
          <w:i/>
        </w:rPr>
        <w:t xml:space="preserve">  Note, for D</w:t>
      </w:r>
      <w:r w:rsidR="007467F5" w:rsidRPr="00512740">
        <w:rPr>
          <w:i/>
          <w:vertAlign w:val="subscript"/>
        </w:rPr>
        <w:t>2</w:t>
      </w:r>
      <w:r w:rsidRPr="00512740">
        <w:rPr>
          <w:i/>
        </w:rPr>
        <w:t>O which has</w:t>
      </w:r>
      <w:r w:rsidR="007467F5" w:rsidRPr="00512740">
        <w:rPr>
          <w:i/>
        </w:rPr>
        <w:t xml:space="preserve"> zero clearance, these values are meaningless.</w:t>
      </w:r>
    </w:p>
    <w:p w:rsidR="00B514FA" w:rsidRPr="00A07D21" w:rsidRDefault="00B514FA"/>
    <w:p w:rsidR="007A1976" w:rsidRDefault="007A1976">
      <w:pPr>
        <w:rPr>
          <w:i/>
          <w:iCs/>
        </w:rPr>
      </w:pPr>
      <w:r>
        <w:rPr>
          <w:i/>
          <w:iCs/>
        </w:rPr>
        <w:t>Answer the following questions:</w:t>
      </w:r>
    </w:p>
    <w:p w:rsidR="007A1976" w:rsidRDefault="007A1976">
      <w:pPr>
        <w:rPr>
          <w:i/>
          <w:iCs/>
        </w:rPr>
      </w:pPr>
      <w:r>
        <w:rPr>
          <w:i/>
          <w:iCs/>
        </w:rPr>
        <w:t>Q. II</w:t>
      </w:r>
      <w:r w:rsidR="00976209">
        <w:rPr>
          <w:i/>
          <w:iCs/>
        </w:rPr>
        <w:t>I</w:t>
      </w:r>
      <w:r>
        <w:rPr>
          <w:i/>
          <w:iCs/>
        </w:rPr>
        <w:t xml:space="preserve">.1  </w:t>
      </w:r>
      <w:r w:rsidR="00767C57">
        <w:rPr>
          <w:i/>
          <w:iCs/>
        </w:rPr>
        <w:t xml:space="preserve">Check the “antecubital” box in the Plot “Organs” table and run again. </w:t>
      </w:r>
      <w:r>
        <w:rPr>
          <w:i/>
          <w:iCs/>
        </w:rPr>
        <w:t xml:space="preserve">Compare the arterial and antecubital vein concentration.  What is the physiological explanation for the large difference? </w:t>
      </w:r>
    </w:p>
    <w:p w:rsidR="00547E92" w:rsidRDefault="007A1976" w:rsidP="00000908">
      <w:r>
        <w:t>Q. II</w:t>
      </w:r>
      <w:r w:rsidR="00976209">
        <w:t>I</w:t>
      </w:r>
      <w:r>
        <w:t xml:space="preserve">.2  Compare the time course of the muscle with the time course of the artery for times greater than about 4 minutes.  They are nearly mirror images of each other.  What does this imply?  This can be seen more clearly if you run </w:t>
      </w:r>
      <w:proofErr w:type="spellStart"/>
      <w:r w:rsidR="001434E9">
        <w:t>PKQuest_Java</w:t>
      </w:r>
      <w:proofErr w:type="spellEnd"/>
      <w:r>
        <w:t xml:space="preserve"> again, with the "Semi-log" option selected for the axis </w:t>
      </w:r>
      <w:proofErr w:type="spellStart"/>
      <w:r>
        <w:t>plot.</w:t>
      </w:r>
      <w:bookmarkStart w:id="3" w:name="_Toc217124270"/>
      <w:r>
        <w:t>III</w:t>
      </w:r>
      <w:proofErr w:type="spellEnd"/>
      <w:r>
        <w:t>.  Human pharmacokinetics of amoxi</w:t>
      </w:r>
      <w:r w:rsidR="00767C57">
        <w:t>cillin, an extracellular solute</w:t>
      </w:r>
      <w:r>
        <w:t>.</w:t>
      </w:r>
      <w:bookmarkEnd w:id="3"/>
      <w:r>
        <w:t xml:space="preserve"> </w:t>
      </w:r>
    </w:p>
    <w:p w:rsidR="00547E92" w:rsidRDefault="00547E92" w:rsidP="00000908"/>
    <w:p w:rsidR="007A1976" w:rsidRPr="00547E92" w:rsidRDefault="00FF4777" w:rsidP="00547E92">
      <w:pPr>
        <w:pStyle w:val="Heading1"/>
      </w:pPr>
      <w:r>
        <w:t>IV</w:t>
      </w:r>
      <w:r w:rsidR="00547E92">
        <w:t xml:space="preserve">.  Human pharmacokinetics of amoxicillin, an extracellular solute.  </w:t>
      </w:r>
      <w:r w:rsidR="007A1976">
        <w:t xml:space="preserve"> </w:t>
      </w:r>
    </w:p>
    <w:p w:rsidR="007A1976" w:rsidRDefault="007A1976">
      <w:r>
        <w:tab/>
      </w:r>
      <w:r>
        <w:rPr>
          <w:rStyle w:val="MapleInput"/>
          <w:rFonts w:ascii="Times New Roman" w:hAnsi="Times New Roman" w:cs="Times New Roman"/>
          <w:b w:val="0"/>
          <w:bCs w:val="0"/>
          <w:color w:val="auto"/>
        </w:rPr>
        <w:t xml:space="preserve">Amoxicillin is typical of extracellular drugs: it is excreted unchanged by the kidney, and a fraction of it is bound to plasma and extravascular albumin. </w:t>
      </w:r>
      <w:r>
        <w:t xml:space="preserve"> We wi</w:t>
      </w:r>
      <w:r w:rsidR="00000908">
        <w:t xml:space="preserve">ll model </w:t>
      </w:r>
      <w:r w:rsidR="00377F68">
        <w:t xml:space="preserve">the </w:t>
      </w:r>
      <w:r w:rsidR="00662649">
        <w:t xml:space="preserve">human </w:t>
      </w:r>
      <w:r w:rsidR="00377F68">
        <w:t xml:space="preserve">experimental data of </w:t>
      </w:r>
      <w:proofErr w:type="spellStart"/>
      <w:r w:rsidR="00000908">
        <w:t>Arancibia</w:t>
      </w:r>
      <w:proofErr w:type="spellEnd"/>
      <w:r w:rsidR="00000908">
        <w:t xml:space="preserve"> et. al.(</w:t>
      </w:r>
      <w:proofErr w:type="spellStart"/>
      <w:r>
        <w:t>Antimicrob</w:t>
      </w:r>
      <w:proofErr w:type="spellEnd"/>
      <w:r>
        <w:t>. Agents an</w:t>
      </w:r>
      <w:r w:rsidR="00377F68">
        <w:t>d Chem. 1980. v. 17, pp 199-202</w:t>
      </w:r>
      <w:r w:rsidR="00000908">
        <w:t>)</w:t>
      </w:r>
      <w:r w:rsidR="00377F68">
        <w:t xml:space="preserve"> for the following conditions:</w:t>
      </w:r>
    </w:p>
    <w:p w:rsidR="00377F68" w:rsidRDefault="00377F68"/>
    <w:p w:rsidR="007A1976" w:rsidRDefault="007A1976">
      <w:r>
        <w:t>1) Body weight = 66.4 kg.</w:t>
      </w:r>
    </w:p>
    <w:p w:rsidR="007A1976" w:rsidRDefault="007A1976">
      <w:r>
        <w:t>2) Fat fraction = 0.2</w:t>
      </w:r>
      <w:r w:rsidR="007F606C">
        <w:t>1</w:t>
      </w:r>
      <w:r>
        <w:br/>
        <w:t>3) 17% of plasma amoxicillin is bound to albumin.</w:t>
      </w:r>
    </w:p>
    <w:p w:rsidR="007A1976" w:rsidRDefault="007A1976">
      <w:r>
        <w:t>3)  Constant intravenous infusion of 500 mg in 12 seconds.</w:t>
      </w:r>
    </w:p>
    <w:p w:rsidR="007A1976" w:rsidRDefault="007A1976">
      <w:r>
        <w:t>4) Sampled antecubital vein and measured the plasma concentration in un</w:t>
      </w:r>
      <w:r w:rsidR="00000908">
        <w:t>its of mg/liter.</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p>
    <w:p w:rsidR="00160A4E" w:rsidRDefault="00767C57">
      <w:pPr>
        <w:rPr>
          <w:rStyle w:val="MapleInput"/>
          <w:rFonts w:ascii="Times New Roman" w:hAnsi="Times New Roman" w:cs="Times New Roman"/>
          <w:b w:val="0"/>
          <w:color w:val="auto"/>
        </w:rPr>
      </w:pPr>
      <w:r w:rsidRPr="00767C57">
        <w:rPr>
          <w:rStyle w:val="MapleInput"/>
          <w:rFonts w:ascii="Times New Roman" w:hAnsi="Times New Roman" w:cs="Times New Roman"/>
          <w:b w:val="0"/>
          <w:color w:val="auto"/>
        </w:rPr>
        <w:t xml:space="preserve">Run </w:t>
      </w:r>
      <w:proofErr w:type="spellStart"/>
      <w:r w:rsidRPr="00767C57">
        <w:rPr>
          <w:rStyle w:val="MapleInput"/>
          <w:rFonts w:ascii="Times New Roman" w:hAnsi="Times New Roman" w:cs="Times New Roman"/>
          <w:b w:val="0"/>
          <w:color w:val="auto"/>
        </w:rPr>
        <w:t>PKQuest_Java</w:t>
      </w:r>
      <w:proofErr w:type="spellEnd"/>
      <w:r w:rsidRPr="00767C57">
        <w:rPr>
          <w:rStyle w:val="MapleInput"/>
          <w:rFonts w:ascii="Times New Roman" w:hAnsi="Times New Roman" w:cs="Times New Roman"/>
          <w:b w:val="0"/>
          <w:color w:val="auto"/>
        </w:rPr>
        <w:t xml:space="preserve">.  Click the “Read” button. </w:t>
      </w:r>
      <w:r>
        <w:rPr>
          <w:rStyle w:val="MapleInput"/>
          <w:rFonts w:ascii="Times New Roman" w:hAnsi="Times New Roman" w:cs="Times New Roman"/>
          <w:b w:val="0"/>
          <w:color w:val="auto"/>
        </w:rPr>
        <w:t xml:space="preserve">Then click the “Select File” button which opens a file directory window.  Search through this to find the directory where the </w:t>
      </w:r>
      <w:r w:rsidR="00000908">
        <w:rPr>
          <w:rStyle w:val="MapleInput"/>
          <w:rFonts w:ascii="Times New Roman" w:hAnsi="Times New Roman" w:cs="Times New Roman"/>
          <w:b w:val="0"/>
          <w:color w:val="auto"/>
        </w:rPr>
        <w:t>“</w:t>
      </w:r>
      <w:r>
        <w:rPr>
          <w:rStyle w:val="MapleInput"/>
          <w:rFonts w:ascii="Times New Roman" w:hAnsi="Times New Roman" w:cs="Times New Roman"/>
          <w:b w:val="0"/>
          <w:color w:val="auto"/>
        </w:rPr>
        <w:t>Example</w:t>
      </w:r>
      <w:r w:rsidR="00000908">
        <w:rPr>
          <w:rStyle w:val="MapleInput"/>
          <w:rFonts w:ascii="Times New Roman" w:hAnsi="Times New Roman" w:cs="Times New Roman"/>
          <w:b w:val="0"/>
          <w:color w:val="auto"/>
        </w:rPr>
        <w:t>”</w:t>
      </w:r>
      <w:r>
        <w:rPr>
          <w:rStyle w:val="MapleInput"/>
          <w:rFonts w:ascii="Times New Roman" w:hAnsi="Times New Roman" w:cs="Times New Roman"/>
          <w:b w:val="0"/>
          <w:color w:val="auto"/>
        </w:rPr>
        <w:t xml:space="preserve"> files were installed and then open the “Amoxicillin Example.xls” file. </w:t>
      </w:r>
      <w:r w:rsidR="00160A4E">
        <w:rPr>
          <w:rStyle w:val="MapleInput"/>
          <w:rFonts w:ascii="Times New Roman" w:hAnsi="Times New Roman" w:cs="Times New Roman"/>
          <w:b w:val="0"/>
          <w:color w:val="auto"/>
        </w:rPr>
        <w:t xml:space="preserve">The Excel file is read and the amoxicillin parameters are set.  The following describes these parameters in more detail.  </w:t>
      </w:r>
    </w:p>
    <w:p w:rsidR="004A70FA" w:rsidRDefault="004A70FA">
      <w:pPr>
        <w:rPr>
          <w:rStyle w:val="MapleInput"/>
          <w:rFonts w:ascii="Times New Roman" w:hAnsi="Times New Roman" w:cs="Times New Roman"/>
          <w:b w:val="0"/>
          <w:color w:val="auto"/>
        </w:rPr>
      </w:pPr>
      <w:r>
        <w:rPr>
          <w:rStyle w:val="MapleInput"/>
          <w:rFonts w:ascii="Times New Roman" w:hAnsi="Times New Roman" w:cs="Times New Roman"/>
          <w:b w:val="0"/>
          <w:color w:val="auto"/>
        </w:rPr>
        <w:tab/>
      </w:r>
      <w:r w:rsidR="00160A4E">
        <w:rPr>
          <w:rStyle w:val="MapleInput"/>
          <w:rFonts w:ascii="Times New Roman" w:hAnsi="Times New Roman" w:cs="Times New Roman"/>
          <w:b w:val="0"/>
          <w:color w:val="auto"/>
        </w:rPr>
        <w:t>The “Extracellular</w:t>
      </w:r>
      <w:r w:rsidR="00377F68" w:rsidRPr="00A720C4">
        <w:rPr>
          <w:rStyle w:val="MapleInput"/>
          <w:rFonts w:ascii="Times New Roman" w:hAnsi="Times New Roman" w:cs="Times New Roman"/>
          <w:b w:val="0"/>
          <w:color w:val="auto"/>
        </w:rPr>
        <w:t>” option has been turned on.</w:t>
      </w:r>
      <w:r w:rsidR="00160A4E">
        <w:rPr>
          <w:rStyle w:val="MapleInput"/>
          <w:rFonts w:ascii="Times New Roman" w:hAnsi="Times New Roman" w:cs="Times New Roman"/>
          <w:b w:val="0"/>
          <w:color w:val="auto"/>
        </w:rPr>
        <w:t xml:space="preserve"> This indicates that amoxicillin distributes only in the extracellular space.  The default PKQuest values of the extracellular space of the different organs are pre-programmed.  They were determined by a detailed analysis of the pharmacokinetics of a large series of extracellular solutes (see </w:t>
      </w:r>
      <w:hyperlink r:id="rId26" w:history="1">
        <w:r w:rsidR="00160A4E" w:rsidRPr="00215402">
          <w:rPr>
            <w:rStyle w:val="Hyperlink"/>
          </w:rPr>
          <w:t>ref</w:t>
        </w:r>
      </w:hyperlink>
      <w:r w:rsidR="00160A4E">
        <w:rPr>
          <w:rStyle w:val="MapleInput"/>
          <w:rFonts w:ascii="Times New Roman" w:hAnsi="Times New Roman" w:cs="Times New Roman"/>
          <w:b w:val="0"/>
          <w:color w:val="auto"/>
        </w:rPr>
        <w:t xml:space="preserve"> for details).</w:t>
      </w:r>
      <w:r>
        <w:rPr>
          <w:rStyle w:val="MapleInput"/>
          <w:rFonts w:ascii="Times New Roman" w:hAnsi="Times New Roman" w:cs="Times New Roman"/>
          <w:b w:val="0"/>
          <w:color w:val="auto"/>
        </w:rPr>
        <w:t xml:space="preserve"> </w:t>
      </w:r>
      <w:r w:rsidR="00215402">
        <w:rPr>
          <w:rStyle w:val="MapleInput"/>
          <w:rFonts w:ascii="Times New Roman" w:hAnsi="Times New Roman" w:cs="Times New Roman"/>
          <w:b w:val="0"/>
          <w:color w:val="auto"/>
        </w:rPr>
        <w:t>Turning on the “extracellular” option activates 3 other inputs: a) The fraction of solute free in plasma as a result of albumin binding</w:t>
      </w:r>
      <w:r w:rsidR="007F606C">
        <w:rPr>
          <w:rStyle w:val="MapleInput"/>
          <w:rFonts w:ascii="Times New Roman" w:hAnsi="Times New Roman" w:cs="Times New Roman"/>
          <w:b w:val="0"/>
          <w:color w:val="auto"/>
        </w:rPr>
        <w:t xml:space="preserve"> (= 0.83)</w:t>
      </w:r>
      <w:r w:rsidR="00215402">
        <w:rPr>
          <w:rStyle w:val="MapleInput"/>
          <w:rFonts w:ascii="Times New Roman" w:hAnsi="Times New Roman" w:cs="Times New Roman"/>
          <w:b w:val="0"/>
          <w:color w:val="auto"/>
        </w:rPr>
        <w:t xml:space="preserve">; b) The parameter “ECF which scales the standard organ </w:t>
      </w:r>
      <w:proofErr w:type="spellStart"/>
      <w:r w:rsidR="00215402">
        <w:rPr>
          <w:rStyle w:val="MapleInput"/>
          <w:rFonts w:ascii="Times New Roman" w:hAnsi="Times New Roman" w:cs="Times New Roman"/>
          <w:b w:val="0"/>
          <w:color w:val="auto"/>
        </w:rPr>
        <w:t>ECF</w:t>
      </w:r>
      <w:proofErr w:type="spellEnd"/>
      <w:r w:rsidR="00215402">
        <w:rPr>
          <w:rStyle w:val="MapleInput"/>
          <w:rFonts w:ascii="Times New Roman" w:hAnsi="Times New Roman" w:cs="Times New Roman"/>
          <w:b w:val="0"/>
          <w:color w:val="auto"/>
        </w:rPr>
        <w:t xml:space="preserve"> values (</w:t>
      </w:r>
      <w:proofErr w:type="spellStart"/>
      <w:r w:rsidR="00215402">
        <w:rPr>
          <w:rStyle w:val="MapleInput"/>
          <w:rFonts w:ascii="Times New Roman" w:hAnsi="Times New Roman" w:cs="Times New Roman"/>
          <w:b w:val="0"/>
          <w:color w:val="auto"/>
        </w:rPr>
        <w:t>e.g</w:t>
      </w:r>
      <w:proofErr w:type="spellEnd"/>
      <w:r w:rsidR="00215402">
        <w:rPr>
          <w:rStyle w:val="MapleInput"/>
          <w:rFonts w:ascii="Times New Roman" w:hAnsi="Times New Roman" w:cs="Times New Roman"/>
          <w:b w:val="0"/>
          <w:color w:val="auto"/>
        </w:rPr>
        <w:t xml:space="preserve"> </w:t>
      </w:r>
      <w:proofErr w:type="spellStart"/>
      <w:r w:rsidR="00215402">
        <w:rPr>
          <w:rStyle w:val="MapleInput"/>
          <w:rFonts w:ascii="Times New Roman" w:hAnsi="Times New Roman" w:cs="Times New Roman"/>
          <w:b w:val="0"/>
          <w:color w:val="auto"/>
        </w:rPr>
        <w:t>ECF</w:t>
      </w:r>
      <w:proofErr w:type="spellEnd"/>
      <w:r w:rsidR="00215402">
        <w:rPr>
          <w:rStyle w:val="MapleInput"/>
          <w:rFonts w:ascii="Times New Roman" w:hAnsi="Times New Roman" w:cs="Times New Roman"/>
          <w:b w:val="0"/>
          <w:color w:val="auto"/>
        </w:rPr>
        <w:t xml:space="preserve"> = 0.8 reduces all </w:t>
      </w:r>
      <w:proofErr w:type="spellStart"/>
      <w:r w:rsidR="00215402">
        <w:rPr>
          <w:rStyle w:val="MapleInput"/>
          <w:rFonts w:ascii="Times New Roman" w:hAnsi="Times New Roman" w:cs="Times New Roman"/>
          <w:b w:val="0"/>
          <w:color w:val="auto"/>
        </w:rPr>
        <w:t>ecf</w:t>
      </w:r>
      <w:proofErr w:type="spellEnd"/>
      <w:r w:rsidR="00215402">
        <w:rPr>
          <w:rStyle w:val="MapleInput"/>
          <w:rFonts w:ascii="Times New Roman" w:hAnsi="Times New Roman" w:cs="Times New Roman"/>
          <w:b w:val="0"/>
          <w:color w:val="auto"/>
        </w:rPr>
        <w:t xml:space="preserve"> volumes by 20%)</w:t>
      </w:r>
      <w:r>
        <w:rPr>
          <w:rStyle w:val="MapleInput"/>
          <w:rFonts w:ascii="Times New Roman" w:hAnsi="Times New Roman" w:cs="Times New Roman"/>
          <w:b w:val="0"/>
          <w:color w:val="auto"/>
        </w:rPr>
        <w:t>. The default value of ECF=1 is used</w:t>
      </w:r>
      <w:r w:rsidR="00215402">
        <w:rPr>
          <w:rStyle w:val="MapleInput"/>
          <w:rFonts w:ascii="Times New Roman" w:hAnsi="Times New Roman" w:cs="Times New Roman"/>
          <w:b w:val="0"/>
          <w:color w:val="auto"/>
        </w:rPr>
        <w:t>;  and c) The</w:t>
      </w:r>
      <w:r w:rsidR="00160A4E">
        <w:rPr>
          <w:rStyle w:val="MapleInput"/>
          <w:rFonts w:ascii="Times New Roman" w:hAnsi="Times New Roman" w:cs="Times New Roman"/>
          <w:b w:val="0"/>
          <w:color w:val="auto"/>
        </w:rPr>
        <w:t xml:space="preserve"> </w:t>
      </w:r>
      <w:r w:rsidR="00215402">
        <w:rPr>
          <w:rStyle w:val="MapleInput"/>
          <w:rFonts w:ascii="Times New Roman" w:hAnsi="Times New Roman" w:cs="Times New Roman"/>
          <w:b w:val="0"/>
          <w:color w:val="auto"/>
        </w:rPr>
        <w:t xml:space="preserve">capillary permeability parameter.  Highly protein bound extracellular solutes have some capillary permeability limitation (see </w:t>
      </w:r>
      <w:hyperlink r:id="rId27" w:history="1">
        <w:r w:rsidR="00215402" w:rsidRPr="00215402">
          <w:rPr>
            <w:rStyle w:val="Hyperlink"/>
          </w:rPr>
          <w:t>ref</w:t>
        </w:r>
      </w:hyperlink>
      <w:r w:rsidR="00215402">
        <w:rPr>
          <w:rStyle w:val="MapleInput"/>
          <w:rFonts w:ascii="Times New Roman" w:hAnsi="Times New Roman" w:cs="Times New Roman"/>
          <w:b w:val="0"/>
          <w:color w:val="auto"/>
        </w:rPr>
        <w:t xml:space="preserve"> for details).  The default standard values are pre-programmed in PKQuest (e.g. liver and kidney flow limited, brain capillary permeability = 0 because of blood-brain barrier, etc.).  </w:t>
      </w:r>
      <w:r w:rsidR="00E50F74">
        <w:rPr>
          <w:rStyle w:val="MapleInput"/>
          <w:rFonts w:ascii="Times New Roman" w:hAnsi="Times New Roman" w:cs="Times New Roman"/>
          <w:b w:val="0"/>
          <w:color w:val="auto"/>
        </w:rPr>
        <w:t xml:space="preserve">A value of “Cap perm” = 1.0 indicates that the solute is flow limited and that there is no </w:t>
      </w:r>
      <w:r w:rsidR="008E6FFB">
        <w:rPr>
          <w:rStyle w:val="MapleInput"/>
          <w:rFonts w:ascii="Times New Roman" w:hAnsi="Times New Roman" w:cs="Times New Roman"/>
          <w:b w:val="0"/>
          <w:color w:val="auto"/>
        </w:rPr>
        <w:t xml:space="preserve">significant </w:t>
      </w:r>
      <w:r w:rsidR="00E50F74">
        <w:rPr>
          <w:rStyle w:val="MapleInput"/>
          <w:rFonts w:ascii="Times New Roman" w:hAnsi="Times New Roman" w:cs="Times New Roman"/>
          <w:b w:val="0"/>
          <w:color w:val="auto"/>
        </w:rPr>
        <w:t>permeability limitation</w:t>
      </w:r>
      <w:r w:rsidR="008E6FFB">
        <w:rPr>
          <w:rStyle w:val="MapleInput"/>
          <w:rFonts w:ascii="Times New Roman" w:hAnsi="Times New Roman" w:cs="Times New Roman"/>
          <w:b w:val="0"/>
          <w:color w:val="auto"/>
        </w:rPr>
        <w:t xml:space="preserve"> for amoxicillin</w:t>
      </w:r>
      <w:r w:rsidR="00E50F74">
        <w:rPr>
          <w:rStyle w:val="MapleInput"/>
          <w:rFonts w:ascii="Times New Roman" w:hAnsi="Times New Roman" w:cs="Times New Roman"/>
          <w:b w:val="0"/>
          <w:color w:val="auto"/>
        </w:rPr>
        <w:t xml:space="preserve">. </w:t>
      </w:r>
      <w:r w:rsidR="008E6FFB">
        <w:rPr>
          <w:rStyle w:val="MapleInput"/>
          <w:rFonts w:ascii="Times New Roman" w:hAnsi="Times New Roman" w:cs="Times New Roman"/>
          <w:b w:val="0"/>
          <w:color w:val="auto"/>
        </w:rPr>
        <w:t xml:space="preserve">Finally, in the “Model Parameters” window the Renal Clearance = 0.345.  </w:t>
      </w:r>
      <w:r w:rsidR="008E6FFB" w:rsidRPr="004A70FA">
        <w:rPr>
          <w:rStyle w:val="MapleInput"/>
          <w:rFonts w:ascii="Times New Roman" w:hAnsi="Times New Roman" w:cs="Times New Roman"/>
          <w:color w:val="auto"/>
        </w:rPr>
        <w:t xml:space="preserve">The renal clearance is in </w:t>
      </w:r>
      <w:r w:rsidR="008E6FFB">
        <w:rPr>
          <w:rStyle w:val="MapleInput"/>
          <w:rFonts w:ascii="Times New Roman" w:hAnsi="Times New Roman" w:cs="Times New Roman"/>
          <w:color w:val="auto"/>
        </w:rPr>
        <w:lastRenderedPageBreak/>
        <w:t xml:space="preserve">the dimensionless </w:t>
      </w:r>
      <w:r w:rsidR="008E6FFB" w:rsidRPr="004A70FA">
        <w:rPr>
          <w:rStyle w:val="MapleInput"/>
          <w:rFonts w:ascii="Times New Roman" w:hAnsi="Times New Roman" w:cs="Times New Roman"/>
          <w:color w:val="auto"/>
        </w:rPr>
        <w:t xml:space="preserve">units of the fraction </w:t>
      </w:r>
      <w:r w:rsidR="008E6FFB">
        <w:rPr>
          <w:rStyle w:val="MapleInput"/>
          <w:rFonts w:ascii="Times New Roman" w:hAnsi="Times New Roman" w:cs="Times New Roman"/>
          <w:color w:val="auto"/>
        </w:rPr>
        <w:t xml:space="preserve">of </w:t>
      </w:r>
      <w:r w:rsidR="008E6FFB" w:rsidRPr="004A70FA">
        <w:rPr>
          <w:rStyle w:val="MapleInput"/>
          <w:rFonts w:ascii="Times New Roman" w:hAnsi="Times New Roman" w:cs="Times New Roman"/>
          <w:color w:val="auto"/>
        </w:rPr>
        <w:t>the renal blood flow that is cleared in one pass.</w:t>
      </w:r>
      <w:r w:rsidR="008E6FFB">
        <w:rPr>
          <w:rStyle w:val="MapleInput"/>
          <w:rFonts w:ascii="Times New Roman" w:hAnsi="Times New Roman" w:cs="Times New Roman"/>
          <w:color w:val="auto"/>
        </w:rPr>
        <w:t xml:space="preserve">  </w:t>
      </w:r>
    </w:p>
    <w:p w:rsidR="00377F68" w:rsidRPr="00A720C4" w:rsidRDefault="004A70FA">
      <w:pPr>
        <w:rPr>
          <w:rStyle w:val="MapleInput"/>
          <w:rFonts w:ascii="Times New Roman" w:hAnsi="Times New Roman" w:cs="Times New Roman"/>
          <w:b w:val="0"/>
          <w:color w:val="auto"/>
        </w:rPr>
      </w:pPr>
      <w:r>
        <w:rPr>
          <w:rStyle w:val="MapleInput"/>
          <w:rFonts w:ascii="Times New Roman" w:hAnsi="Times New Roman" w:cs="Times New Roman"/>
          <w:b w:val="0"/>
          <w:color w:val="auto"/>
        </w:rPr>
        <w:tab/>
        <w:t>In the “Input” window, the amount unit = milligra</w:t>
      </w:r>
      <w:r w:rsidR="008E6FFB">
        <w:rPr>
          <w:rStyle w:val="MapleInput"/>
          <w:rFonts w:ascii="Times New Roman" w:hAnsi="Times New Roman" w:cs="Times New Roman"/>
          <w:b w:val="0"/>
          <w:color w:val="auto"/>
        </w:rPr>
        <w:t>m, and for the “Regimen” there i</w:t>
      </w:r>
      <w:r>
        <w:rPr>
          <w:rStyle w:val="MapleInput"/>
          <w:rFonts w:ascii="Times New Roman" w:hAnsi="Times New Roman" w:cs="Times New Roman"/>
          <w:b w:val="0"/>
          <w:color w:val="auto"/>
        </w:rPr>
        <w:t>s 1 constant (type = 1) input of Amount = 500 mg, from 0 to 0.2 minutes.</w:t>
      </w:r>
      <w:r w:rsidR="00E50F74">
        <w:rPr>
          <w:rStyle w:val="MapleInput"/>
          <w:rFonts w:ascii="Times New Roman" w:hAnsi="Times New Roman" w:cs="Times New Roman"/>
          <w:b w:val="0"/>
          <w:color w:val="auto"/>
        </w:rPr>
        <w:t xml:space="preserve"> </w:t>
      </w:r>
      <w:r w:rsidR="00215402">
        <w:rPr>
          <w:rStyle w:val="MapleInput"/>
          <w:rFonts w:ascii="Times New Roman" w:hAnsi="Times New Roman" w:cs="Times New Roman"/>
          <w:b w:val="0"/>
          <w:color w:val="auto"/>
        </w:rPr>
        <w:t xml:space="preserve"> </w:t>
      </w:r>
      <w:r w:rsidR="00160A4E">
        <w:rPr>
          <w:rStyle w:val="MapleInput"/>
          <w:rFonts w:ascii="Times New Roman" w:hAnsi="Times New Roman" w:cs="Times New Roman"/>
          <w:b w:val="0"/>
          <w:color w:val="auto"/>
        </w:rPr>
        <w:t xml:space="preserve"> </w:t>
      </w:r>
    </w:p>
    <w:p w:rsidR="004A70FA" w:rsidRDefault="004A70FA">
      <w:pPr>
        <w:rPr>
          <w:rStyle w:val="MapleInput"/>
          <w:rFonts w:ascii="Times New Roman" w:hAnsi="Times New Roman" w:cs="Times New Roman"/>
          <w:b w:val="0"/>
          <w:color w:val="auto"/>
        </w:rPr>
      </w:pPr>
      <w:r>
        <w:rPr>
          <w:rStyle w:val="MapleInput"/>
          <w:rFonts w:ascii="Times New Roman" w:hAnsi="Times New Roman" w:cs="Times New Roman"/>
          <w:b w:val="0"/>
          <w:color w:val="auto"/>
        </w:rPr>
        <w:tab/>
        <w:t>In the “Plot” window “</w:t>
      </w:r>
      <w:r w:rsidR="008E6FFB">
        <w:rPr>
          <w:rStyle w:val="MapleInput"/>
          <w:rFonts w:ascii="Times New Roman" w:hAnsi="Times New Roman" w:cs="Times New Roman"/>
          <w:b w:val="0"/>
          <w:color w:val="auto"/>
        </w:rPr>
        <w:t xml:space="preserve">Plot </w:t>
      </w:r>
      <w:r>
        <w:rPr>
          <w:rStyle w:val="MapleInput"/>
          <w:rFonts w:ascii="Times New Roman" w:hAnsi="Times New Roman" w:cs="Times New Roman"/>
          <w:b w:val="0"/>
          <w:color w:val="auto"/>
        </w:rPr>
        <w:t>Organ</w:t>
      </w:r>
      <w:r w:rsidR="008E6FFB">
        <w:rPr>
          <w:rStyle w:val="MapleInput"/>
          <w:rFonts w:ascii="Times New Roman" w:hAnsi="Times New Roman" w:cs="Times New Roman"/>
          <w:b w:val="0"/>
          <w:color w:val="auto"/>
        </w:rPr>
        <w:t xml:space="preserve"> Table”, the </w:t>
      </w:r>
      <w:r w:rsidR="00A720C4" w:rsidRPr="00A720C4">
        <w:rPr>
          <w:rStyle w:val="MapleInput"/>
          <w:rFonts w:ascii="Times New Roman" w:hAnsi="Times New Roman" w:cs="Times New Roman"/>
          <w:b w:val="0"/>
          <w:color w:val="auto"/>
        </w:rPr>
        <w:t>“antecubital</w:t>
      </w:r>
      <w:r w:rsidR="008E6FFB">
        <w:rPr>
          <w:rStyle w:val="MapleInput"/>
          <w:rFonts w:ascii="Times New Roman" w:hAnsi="Times New Roman" w:cs="Times New Roman"/>
          <w:b w:val="0"/>
          <w:color w:val="auto"/>
        </w:rPr>
        <w:t>” concentration is plotted</w:t>
      </w:r>
      <w:r>
        <w:rPr>
          <w:rStyle w:val="MapleInput"/>
          <w:rFonts w:ascii="Times New Roman" w:hAnsi="Times New Roman" w:cs="Times New Roman"/>
          <w:b w:val="0"/>
          <w:color w:val="auto"/>
        </w:rPr>
        <w:t xml:space="preserve"> and Conc. Un</w:t>
      </w:r>
      <w:r w:rsidR="008E6FFB">
        <w:rPr>
          <w:rStyle w:val="MapleInput"/>
          <w:rFonts w:ascii="Times New Roman" w:hAnsi="Times New Roman" w:cs="Times New Roman"/>
          <w:b w:val="0"/>
          <w:color w:val="auto"/>
        </w:rPr>
        <w:t>it =  4 – indicating that the amount/liter plasma unit is plotted</w:t>
      </w:r>
      <w:r>
        <w:rPr>
          <w:rStyle w:val="MapleInput"/>
          <w:rFonts w:ascii="Times New Roman" w:hAnsi="Times New Roman" w:cs="Times New Roman"/>
          <w:b w:val="0"/>
          <w:color w:val="auto"/>
        </w:rPr>
        <w:t>.</w:t>
      </w:r>
    </w:p>
    <w:p w:rsidR="00087880" w:rsidRDefault="00087880">
      <w:pPr>
        <w:rPr>
          <w:rStyle w:val="MapleInput"/>
          <w:rFonts w:ascii="Times New Roman" w:hAnsi="Times New Roman" w:cs="Times New Roman"/>
          <w:b w:val="0"/>
          <w:color w:val="auto"/>
        </w:rPr>
      </w:pPr>
      <w:r>
        <w:rPr>
          <w:rStyle w:val="MapleInput"/>
          <w:rFonts w:ascii="Times New Roman" w:hAnsi="Times New Roman" w:cs="Times New Roman"/>
          <w:b w:val="0"/>
          <w:color w:val="auto"/>
        </w:rPr>
        <w:t xml:space="preserve">           Run PKQuest.  For this example, use the “Semi-log” option so that the concentrations at long times are distinguishable from zero.</w:t>
      </w:r>
    </w:p>
    <w:p w:rsidR="004A70FA" w:rsidRDefault="004A70FA">
      <w:pPr>
        <w:rPr>
          <w:rStyle w:val="MapleInput"/>
          <w:rFonts w:ascii="Times New Roman" w:hAnsi="Times New Roman" w:cs="Times New Roman"/>
          <w:b w:val="0"/>
          <w:color w:val="auto"/>
        </w:rPr>
      </w:pPr>
      <w:r>
        <w:rPr>
          <w:rStyle w:val="MapleInput"/>
          <w:rFonts w:ascii="Times New Roman" w:hAnsi="Times New Roman" w:cs="Times New Roman"/>
          <w:b w:val="0"/>
          <w:color w:val="auto"/>
        </w:rPr>
        <w:tab/>
      </w:r>
      <w:r w:rsidR="008E6FFB">
        <w:rPr>
          <w:rStyle w:val="MapleInput"/>
          <w:rFonts w:ascii="Times New Roman" w:hAnsi="Times New Roman" w:cs="Times New Roman"/>
          <w:b w:val="0"/>
          <w:color w:val="auto"/>
        </w:rPr>
        <w:t>Note that</w:t>
      </w:r>
      <w:r w:rsidR="002D38D7">
        <w:rPr>
          <w:rStyle w:val="MapleInput"/>
          <w:rFonts w:ascii="Times New Roman" w:hAnsi="Times New Roman" w:cs="Times New Roman"/>
          <w:b w:val="0"/>
          <w:color w:val="auto"/>
        </w:rPr>
        <w:t xml:space="preserve"> two values of the clearance are listed in the output window:</w:t>
      </w:r>
    </w:p>
    <w:p w:rsidR="002D38D7" w:rsidRPr="002D38D7" w:rsidRDefault="002D38D7">
      <w:pPr>
        <w:rPr>
          <w:rStyle w:val="MapleInput"/>
          <w:rFonts w:ascii="Times New Roman" w:hAnsi="Times New Roman" w:cs="Times New Roman"/>
          <w:b w:val="0"/>
          <w:i/>
          <w:color w:val="auto"/>
        </w:rPr>
      </w:pPr>
      <w:r w:rsidRPr="002D38D7">
        <w:rPr>
          <w:rStyle w:val="MapleInput"/>
          <w:rFonts w:ascii="Times New Roman" w:hAnsi="Times New Roman" w:cs="Times New Roman"/>
          <w:b w:val="0"/>
          <w:i/>
          <w:color w:val="auto"/>
        </w:rPr>
        <w:t>kidney  Clearance::  Fractio</w:t>
      </w:r>
      <w:r w:rsidR="008E6FFB">
        <w:rPr>
          <w:rStyle w:val="MapleInput"/>
          <w:rFonts w:ascii="Times New Roman" w:hAnsi="Times New Roman" w:cs="Times New Roman"/>
          <w:b w:val="0"/>
          <w:i/>
          <w:color w:val="auto"/>
        </w:rPr>
        <w:t>n whole blood clearance =  3.45</w:t>
      </w:r>
      <w:r w:rsidRPr="002D38D7">
        <w:rPr>
          <w:rStyle w:val="MapleInput"/>
          <w:rFonts w:ascii="Times New Roman" w:hAnsi="Times New Roman" w:cs="Times New Roman"/>
          <w:b w:val="0"/>
          <w:i/>
          <w:color w:val="auto"/>
        </w:rPr>
        <w:t>E-1     Intrinsic clearance = 3.873E-1  liters/min</w:t>
      </w:r>
    </w:p>
    <w:p w:rsidR="00A720C4" w:rsidRPr="002D38D7" w:rsidRDefault="002D38D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The first is the “Fraction of whole blood clearance” which is the input value; the second is the “Intrinsic clearance”  (</w:t>
      </w:r>
      <w:proofErr w:type="spellStart"/>
      <w:r>
        <w:rPr>
          <w:rStyle w:val="MapleInput"/>
          <w:rFonts w:ascii="Times New Roman" w:hAnsi="Times New Roman" w:cs="Times New Roman"/>
          <w:b w:val="0"/>
          <w:bCs w:val="0"/>
          <w:color w:val="auto"/>
        </w:rPr>
        <w:t>iClr</w:t>
      </w:r>
      <w:proofErr w:type="spellEnd"/>
      <w:r>
        <w:rPr>
          <w:rStyle w:val="MapleInput"/>
          <w:rFonts w:ascii="Times New Roman" w:hAnsi="Times New Roman" w:cs="Times New Roman"/>
          <w:b w:val="0"/>
          <w:bCs w:val="0"/>
          <w:color w:val="auto"/>
        </w:rPr>
        <w:t xml:space="preserve">) which is defined by:  Total renal clearance = </w:t>
      </w:r>
      <w:proofErr w:type="spellStart"/>
      <w:r>
        <w:rPr>
          <w:rStyle w:val="MapleInput"/>
          <w:rFonts w:ascii="Times New Roman" w:hAnsi="Times New Roman" w:cs="Times New Roman"/>
          <w:b w:val="0"/>
          <w:bCs w:val="0"/>
          <w:color w:val="auto"/>
        </w:rPr>
        <w:t>iClr</w:t>
      </w:r>
      <w:proofErr w:type="spellEnd"/>
      <w:r>
        <w:rPr>
          <w:rStyle w:val="MapleInput"/>
          <w:rFonts w:ascii="Times New Roman" w:hAnsi="Times New Roman" w:cs="Times New Roman"/>
          <w:b w:val="0"/>
          <w:bCs w:val="0"/>
          <w:color w:val="auto"/>
        </w:rPr>
        <w:t xml:space="preserve"> </w:t>
      </w:r>
      <w:proofErr w:type="spellStart"/>
      <w:r>
        <w:rPr>
          <w:rStyle w:val="MapleInput"/>
          <w:rFonts w:ascii="Times New Roman" w:hAnsi="Times New Roman" w:cs="Times New Roman"/>
          <w:b w:val="0"/>
          <w:bCs w:val="0"/>
          <w:color w:val="auto"/>
        </w:rPr>
        <w:t>C</w:t>
      </w:r>
      <w:r>
        <w:rPr>
          <w:rStyle w:val="MapleInput"/>
          <w:rFonts w:ascii="Times New Roman" w:hAnsi="Times New Roman" w:cs="Times New Roman"/>
          <w:b w:val="0"/>
          <w:bCs w:val="0"/>
          <w:color w:val="auto"/>
          <w:vertAlign w:val="subscript"/>
        </w:rPr>
        <w:t>kideny</w:t>
      </w:r>
      <w:proofErr w:type="spellEnd"/>
      <w:r>
        <w:rPr>
          <w:rStyle w:val="MapleInput"/>
          <w:rFonts w:ascii="Times New Roman" w:hAnsi="Times New Roman" w:cs="Times New Roman"/>
          <w:b w:val="0"/>
          <w:bCs w:val="0"/>
          <w:color w:val="auto"/>
        </w:rPr>
        <w:t xml:space="preserve"> where </w:t>
      </w:r>
      <w:proofErr w:type="spellStart"/>
      <w:r>
        <w:rPr>
          <w:rStyle w:val="MapleInput"/>
          <w:rFonts w:ascii="Times New Roman" w:hAnsi="Times New Roman" w:cs="Times New Roman"/>
          <w:b w:val="0"/>
          <w:bCs w:val="0"/>
          <w:color w:val="auto"/>
        </w:rPr>
        <w:t>C</w:t>
      </w:r>
      <w:r>
        <w:rPr>
          <w:rStyle w:val="MapleInput"/>
          <w:rFonts w:ascii="Times New Roman" w:hAnsi="Times New Roman" w:cs="Times New Roman"/>
          <w:b w:val="0"/>
          <w:bCs w:val="0"/>
          <w:color w:val="auto"/>
          <w:vertAlign w:val="subscript"/>
        </w:rPr>
        <w:t>kidney</w:t>
      </w:r>
      <w:proofErr w:type="spellEnd"/>
      <w:r>
        <w:rPr>
          <w:rStyle w:val="MapleInput"/>
          <w:rFonts w:ascii="Times New Roman" w:hAnsi="Times New Roman" w:cs="Times New Roman"/>
          <w:b w:val="0"/>
          <w:bCs w:val="0"/>
          <w:color w:val="auto"/>
        </w:rPr>
        <w:t xml:space="preserve"> is the free kidney water tissue concentration.  The intrinsic clearance corresponds to the first order metabolic rate constant.</w:t>
      </w:r>
      <w:r w:rsidR="00283311">
        <w:rPr>
          <w:rStyle w:val="MapleInput"/>
          <w:rFonts w:ascii="Times New Roman" w:hAnsi="Times New Roman" w:cs="Times New Roman"/>
          <w:b w:val="0"/>
          <w:bCs w:val="0"/>
          <w:color w:val="auto"/>
        </w:rPr>
        <w:t xml:space="preserve">  (Note: the conversion from fractional clearance to intrinsic clearance requires knowledge of the free concentration in the tissue (liver or kidney) water.   For some conditions in PKQuest (see thiopental example) the free tissue concentration is not known and the value of </w:t>
      </w:r>
      <w:proofErr w:type="spellStart"/>
      <w:r w:rsidR="00283311">
        <w:rPr>
          <w:rStyle w:val="MapleInput"/>
          <w:rFonts w:ascii="Times New Roman" w:hAnsi="Times New Roman" w:cs="Times New Roman"/>
          <w:b w:val="0"/>
          <w:bCs w:val="0"/>
          <w:color w:val="auto"/>
        </w:rPr>
        <w:t>iClr</w:t>
      </w:r>
      <w:proofErr w:type="spellEnd"/>
      <w:r w:rsidR="00283311">
        <w:rPr>
          <w:rStyle w:val="MapleInput"/>
          <w:rFonts w:ascii="Times New Roman" w:hAnsi="Times New Roman" w:cs="Times New Roman"/>
          <w:b w:val="0"/>
          <w:bCs w:val="0"/>
          <w:color w:val="auto"/>
        </w:rPr>
        <w:t xml:space="preserve"> is just a relative value.)</w:t>
      </w:r>
    </w:p>
    <w:p w:rsidR="00A720C4" w:rsidRPr="00A720C4" w:rsidRDefault="00A720C4">
      <w:pPr>
        <w:rPr>
          <w:rStyle w:val="MapleInput"/>
          <w:rFonts w:ascii="Times New Roman" w:hAnsi="Times New Roman" w:cs="Times New Roman"/>
          <w:b w:val="0"/>
          <w:color w:val="auto"/>
        </w:rPr>
      </w:pPr>
    </w:p>
    <w:p w:rsidR="007A1976" w:rsidRDefault="007A197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color w:val="auto"/>
        </w:rPr>
        <w:br/>
      </w:r>
      <w:r>
        <w:rPr>
          <w:rStyle w:val="MapleInput"/>
          <w:rFonts w:ascii="Times New Roman" w:hAnsi="Times New Roman" w:cs="Times New Roman"/>
          <w:b w:val="0"/>
          <w:bCs w:val="0"/>
          <w:i/>
          <w:iCs/>
          <w:color w:val="auto"/>
        </w:rPr>
        <w:t>Answer the fol</w:t>
      </w:r>
      <w:r w:rsidR="00192E92">
        <w:rPr>
          <w:rStyle w:val="MapleInput"/>
          <w:rFonts w:ascii="Times New Roman" w:hAnsi="Times New Roman" w:cs="Times New Roman"/>
          <w:b w:val="0"/>
          <w:bCs w:val="0"/>
          <w:i/>
          <w:iCs/>
          <w:color w:val="auto"/>
        </w:rPr>
        <w:t>lowing questions:</w:t>
      </w:r>
      <w:r w:rsidR="00192E92">
        <w:rPr>
          <w:rStyle w:val="MapleInput"/>
          <w:rFonts w:ascii="Times New Roman" w:hAnsi="Times New Roman" w:cs="Times New Roman"/>
          <w:b w:val="0"/>
          <w:bCs w:val="0"/>
          <w:i/>
          <w:iCs/>
          <w:color w:val="auto"/>
        </w:rPr>
        <w:br/>
      </w:r>
      <w:r w:rsidR="00FF4777">
        <w:rPr>
          <w:rStyle w:val="MapleInput"/>
          <w:rFonts w:ascii="Times New Roman" w:hAnsi="Times New Roman" w:cs="Times New Roman"/>
          <w:b w:val="0"/>
          <w:bCs w:val="0"/>
          <w:i/>
          <w:iCs/>
          <w:color w:val="auto"/>
        </w:rPr>
        <w:t>IV</w:t>
      </w:r>
      <w:r w:rsidR="00192E92">
        <w:rPr>
          <w:rStyle w:val="MapleInput"/>
          <w:rFonts w:ascii="Times New Roman" w:hAnsi="Times New Roman" w:cs="Times New Roman"/>
          <w:b w:val="0"/>
          <w:bCs w:val="0"/>
          <w:i/>
          <w:iCs/>
          <w:color w:val="auto"/>
        </w:rPr>
        <w:t xml:space="preserve">.1  What is the fractional clearance and the corresponding first order rate constant used in this calculation.  </w:t>
      </w:r>
      <w:r w:rsidR="00FF4777">
        <w:rPr>
          <w:rStyle w:val="MapleInput"/>
          <w:rFonts w:ascii="Times New Roman" w:hAnsi="Times New Roman" w:cs="Times New Roman"/>
          <w:b w:val="0"/>
          <w:bCs w:val="0"/>
          <w:i/>
          <w:iCs/>
          <w:color w:val="auto"/>
        </w:rPr>
        <w:t>Be sure to state the units.</w:t>
      </w:r>
      <w:r w:rsidR="00FF4777">
        <w:rPr>
          <w:rStyle w:val="MapleInput"/>
          <w:rFonts w:ascii="Times New Roman" w:hAnsi="Times New Roman" w:cs="Times New Roman"/>
          <w:b w:val="0"/>
          <w:bCs w:val="0"/>
          <w:i/>
          <w:iCs/>
          <w:color w:val="auto"/>
        </w:rPr>
        <w:br/>
        <w:t>IV</w:t>
      </w:r>
      <w:r>
        <w:rPr>
          <w:rStyle w:val="MapleInput"/>
          <w:rFonts w:ascii="Times New Roman" w:hAnsi="Times New Roman" w:cs="Times New Roman"/>
          <w:b w:val="0"/>
          <w:bCs w:val="0"/>
          <w:i/>
          <w:iCs/>
          <w:color w:val="auto"/>
        </w:rPr>
        <w:t xml:space="preserve">.2   </w:t>
      </w:r>
      <w:r w:rsidR="00192E92">
        <w:rPr>
          <w:rStyle w:val="MapleInput"/>
          <w:rFonts w:ascii="Times New Roman" w:hAnsi="Times New Roman" w:cs="Times New Roman"/>
          <w:b w:val="0"/>
          <w:bCs w:val="0"/>
          <w:i/>
          <w:iCs/>
          <w:color w:val="auto"/>
        </w:rPr>
        <w:t>P</w:t>
      </w:r>
      <w:r w:rsidR="00A720C4">
        <w:rPr>
          <w:rStyle w:val="MapleInput"/>
          <w:rFonts w:ascii="Times New Roman" w:hAnsi="Times New Roman" w:cs="Times New Roman"/>
          <w:b w:val="0"/>
          <w:bCs w:val="0"/>
          <w:i/>
          <w:iCs/>
          <w:color w:val="auto"/>
        </w:rPr>
        <w:t>lot</w:t>
      </w:r>
      <w:r>
        <w:rPr>
          <w:rStyle w:val="MapleInput"/>
          <w:rFonts w:ascii="Times New Roman" w:hAnsi="Times New Roman" w:cs="Times New Roman"/>
          <w:b w:val="0"/>
          <w:bCs w:val="0"/>
          <w:i/>
          <w:iCs/>
          <w:color w:val="auto"/>
        </w:rPr>
        <w:t xml:space="preserve"> the corresponding concentrations of amoxicillin in the muscle and connective tissue? </w:t>
      </w:r>
      <w:r w:rsidR="00F91290">
        <w:rPr>
          <w:rStyle w:val="MapleInput"/>
          <w:rFonts w:ascii="Times New Roman" w:hAnsi="Times New Roman" w:cs="Times New Roman"/>
          <w:b w:val="0"/>
          <w:bCs w:val="0"/>
          <w:i/>
          <w:iCs/>
          <w:color w:val="auto"/>
        </w:rPr>
        <w:t xml:space="preserve"> (In the Plot Organs table- o</w:t>
      </w:r>
      <w:r w:rsidR="005A3DCA">
        <w:rPr>
          <w:rStyle w:val="MapleInput"/>
          <w:rFonts w:ascii="Times New Roman" w:hAnsi="Times New Roman" w:cs="Times New Roman"/>
          <w:b w:val="0"/>
          <w:bCs w:val="0"/>
          <w:i/>
          <w:iCs/>
          <w:color w:val="auto"/>
        </w:rPr>
        <w:t>ther” is synonymous to connective tissue).</w:t>
      </w:r>
      <w:r w:rsidR="00D339F0">
        <w:rPr>
          <w:rStyle w:val="MapleInput"/>
          <w:rFonts w:ascii="Times New Roman" w:hAnsi="Times New Roman" w:cs="Times New Roman"/>
          <w:b w:val="0"/>
          <w:bCs w:val="0"/>
          <w:i/>
          <w:iCs/>
          <w:color w:val="auto"/>
        </w:rPr>
        <w:t xml:space="preserve"> </w:t>
      </w:r>
      <w:r w:rsidR="00283311">
        <w:rPr>
          <w:rStyle w:val="MapleInput"/>
          <w:rFonts w:ascii="Times New Roman" w:hAnsi="Times New Roman" w:cs="Times New Roman"/>
          <w:b w:val="0"/>
          <w:bCs w:val="0"/>
          <w:i/>
          <w:iCs/>
          <w:color w:val="auto"/>
        </w:rPr>
        <w:t>S</w:t>
      </w:r>
      <w:r w:rsidR="00EC446A">
        <w:rPr>
          <w:rStyle w:val="MapleInput"/>
          <w:rFonts w:ascii="Times New Roman" w:hAnsi="Times New Roman" w:cs="Times New Roman"/>
          <w:b w:val="0"/>
          <w:bCs w:val="0"/>
          <w:i/>
          <w:iCs/>
          <w:color w:val="auto"/>
        </w:rPr>
        <w:t xml:space="preserve">ince </w:t>
      </w:r>
      <w:r w:rsidR="00F91290">
        <w:rPr>
          <w:rStyle w:val="MapleInput"/>
          <w:rFonts w:ascii="Times New Roman" w:hAnsi="Times New Roman" w:cs="Times New Roman"/>
          <w:b w:val="0"/>
          <w:bCs w:val="0"/>
          <w:i/>
          <w:iCs/>
          <w:color w:val="auto"/>
        </w:rPr>
        <w:t>amoxicillin distributes</w:t>
      </w:r>
      <w:r>
        <w:rPr>
          <w:rStyle w:val="MapleInput"/>
          <w:rFonts w:ascii="Times New Roman" w:hAnsi="Times New Roman" w:cs="Times New Roman"/>
          <w:b w:val="0"/>
          <w:bCs w:val="0"/>
          <w:i/>
          <w:iCs/>
          <w:color w:val="auto"/>
        </w:rPr>
        <w:t xml:space="preserve"> </w:t>
      </w:r>
      <w:r w:rsidR="00EC446A">
        <w:rPr>
          <w:rStyle w:val="MapleInput"/>
          <w:rFonts w:ascii="Times New Roman" w:hAnsi="Times New Roman" w:cs="Times New Roman"/>
          <w:b w:val="0"/>
          <w:bCs w:val="0"/>
          <w:i/>
          <w:iCs/>
          <w:color w:val="auto"/>
        </w:rPr>
        <w:t xml:space="preserve">only </w:t>
      </w:r>
      <w:r>
        <w:rPr>
          <w:rStyle w:val="MapleInput"/>
          <w:rFonts w:ascii="Times New Roman" w:hAnsi="Times New Roman" w:cs="Times New Roman"/>
          <w:b w:val="0"/>
          <w:bCs w:val="0"/>
          <w:i/>
          <w:iCs/>
          <w:color w:val="auto"/>
        </w:rPr>
        <w:t>in the ext</w:t>
      </w:r>
      <w:r w:rsidR="00EC446A">
        <w:rPr>
          <w:rStyle w:val="MapleInput"/>
          <w:rFonts w:ascii="Times New Roman" w:hAnsi="Times New Roman" w:cs="Times New Roman"/>
          <w:b w:val="0"/>
          <w:bCs w:val="0"/>
          <w:i/>
          <w:iCs/>
          <w:color w:val="auto"/>
        </w:rPr>
        <w:t>racellular tissue space</w:t>
      </w:r>
      <w:r w:rsidR="00F91290">
        <w:rPr>
          <w:rStyle w:val="MapleInput"/>
          <w:rFonts w:ascii="Times New Roman" w:hAnsi="Times New Roman" w:cs="Times New Roman"/>
          <w:b w:val="0"/>
          <w:bCs w:val="0"/>
          <w:i/>
          <w:iCs/>
          <w:color w:val="auto"/>
        </w:rPr>
        <w:t>, its</w:t>
      </w:r>
      <w:r>
        <w:rPr>
          <w:rStyle w:val="MapleInput"/>
          <w:rFonts w:ascii="Times New Roman" w:hAnsi="Times New Roman" w:cs="Times New Roman"/>
          <w:b w:val="0"/>
          <w:bCs w:val="0"/>
          <w:i/>
          <w:iCs/>
          <w:color w:val="auto"/>
        </w:rPr>
        <w:t xml:space="preserve"> concentration per liter of tissue</w:t>
      </w:r>
      <w:r w:rsidR="00EC446A">
        <w:rPr>
          <w:rStyle w:val="MapleInput"/>
          <w:rFonts w:ascii="Times New Roman" w:hAnsi="Times New Roman" w:cs="Times New Roman"/>
          <w:b w:val="0"/>
          <w:bCs w:val="0"/>
          <w:i/>
          <w:iCs/>
          <w:color w:val="auto"/>
        </w:rPr>
        <w:t xml:space="preserve"> (</w:t>
      </w:r>
      <w:r w:rsidR="00283311">
        <w:rPr>
          <w:rStyle w:val="MapleInput"/>
          <w:rFonts w:ascii="Times New Roman" w:hAnsi="Times New Roman" w:cs="Times New Roman"/>
          <w:b w:val="0"/>
          <w:bCs w:val="0"/>
          <w:i/>
          <w:iCs/>
          <w:color w:val="auto"/>
        </w:rPr>
        <w:t>extracellular</w:t>
      </w:r>
      <w:r w:rsidR="00EC446A">
        <w:rPr>
          <w:rStyle w:val="MapleInput"/>
          <w:rFonts w:ascii="Times New Roman" w:hAnsi="Times New Roman" w:cs="Times New Roman"/>
          <w:b w:val="0"/>
          <w:bCs w:val="0"/>
          <w:i/>
          <w:iCs/>
          <w:color w:val="auto"/>
        </w:rPr>
        <w:t xml:space="preserve"> plus intracellular)</w:t>
      </w:r>
      <w:r>
        <w:rPr>
          <w:rStyle w:val="MapleInput"/>
          <w:rFonts w:ascii="Times New Roman" w:hAnsi="Times New Roman" w:cs="Times New Roman"/>
          <w:b w:val="0"/>
          <w:bCs w:val="0"/>
          <w:i/>
          <w:iCs/>
          <w:color w:val="auto"/>
        </w:rPr>
        <w:t xml:space="preserve"> is</w:t>
      </w:r>
      <w:r>
        <w:rPr>
          <w:rStyle w:val="MapleInput"/>
          <w:rFonts w:ascii="Times New Roman" w:hAnsi="Times New Roman" w:cs="Times New Roman"/>
          <w:b w:val="0"/>
          <w:bCs w:val="0"/>
          <w:color w:val="auto"/>
        </w:rPr>
        <w:t xml:space="preserve"> </w:t>
      </w:r>
      <w:r>
        <w:rPr>
          <w:rStyle w:val="MapleInput"/>
          <w:rFonts w:ascii="Times New Roman" w:hAnsi="Times New Roman" w:cs="Times New Roman"/>
          <w:b w:val="0"/>
          <w:bCs w:val="0"/>
          <w:i/>
          <w:iCs/>
          <w:color w:val="auto"/>
        </w:rPr>
        <w:t>less than its concentration in the extracellular space</w:t>
      </w:r>
      <w:r w:rsidR="00A720C4">
        <w:rPr>
          <w:rStyle w:val="MapleInput"/>
          <w:rFonts w:ascii="Times New Roman" w:hAnsi="Times New Roman" w:cs="Times New Roman"/>
          <w:b w:val="0"/>
          <w:bCs w:val="0"/>
          <w:i/>
          <w:iCs/>
          <w:color w:val="auto"/>
        </w:rPr>
        <w:t xml:space="preserve">. </w:t>
      </w:r>
      <w:r>
        <w:rPr>
          <w:rStyle w:val="MapleInput"/>
          <w:rFonts w:ascii="Times New Roman" w:hAnsi="Times New Roman" w:cs="Times New Roman"/>
          <w:b w:val="0"/>
          <w:bCs w:val="0"/>
          <w:i/>
          <w:iCs/>
          <w:color w:val="auto"/>
        </w:rPr>
        <w:t xml:space="preserve"> </w:t>
      </w:r>
      <w:r w:rsidR="00EC446A">
        <w:rPr>
          <w:rStyle w:val="MapleInput"/>
          <w:rFonts w:ascii="Times New Roman" w:hAnsi="Times New Roman" w:cs="Times New Roman"/>
          <w:b w:val="0"/>
          <w:bCs w:val="0"/>
          <w:i/>
          <w:iCs/>
          <w:color w:val="auto"/>
        </w:rPr>
        <w:t xml:space="preserve">Part of the amoxicillin is bound to plasma.  </w:t>
      </w:r>
      <w:r>
        <w:rPr>
          <w:rStyle w:val="MapleInput"/>
          <w:rFonts w:ascii="Times New Roman" w:hAnsi="Times New Roman" w:cs="Times New Roman"/>
          <w:b w:val="0"/>
          <w:bCs w:val="0"/>
          <w:i/>
          <w:iCs/>
          <w:color w:val="auto"/>
        </w:rPr>
        <w:t>The important clinical value is the free amoxicillin concentration</w:t>
      </w:r>
      <w:r w:rsidR="00EC446A">
        <w:rPr>
          <w:rStyle w:val="MapleInput"/>
          <w:rFonts w:ascii="Times New Roman" w:hAnsi="Times New Roman" w:cs="Times New Roman"/>
          <w:b w:val="0"/>
          <w:bCs w:val="0"/>
          <w:i/>
          <w:iCs/>
          <w:color w:val="auto"/>
        </w:rPr>
        <w:t xml:space="preserve"> in the extracellular water.  </w:t>
      </w:r>
      <w:r w:rsidR="00D15378">
        <w:rPr>
          <w:rStyle w:val="MapleInput"/>
          <w:rFonts w:ascii="Times New Roman" w:hAnsi="Times New Roman" w:cs="Times New Roman"/>
          <w:b w:val="0"/>
          <w:bCs w:val="0"/>
          <w:i/>
          <w:iCs/>
          <w:color w:val="auto"/>
        </w:rPr>
        <w:t>This</w:t>
      </w:r>
      <w:r>
        <w:rPr>
          <w:rStyle w:val="MapleInput"/>
          <w:rFonts w:ascii="Times New Roman" w:hAnsi="Times New Roman" w:cs="Times New Roman"/>
          <w:b w:val="0"/>
          <w:bCs w:val="0"/>
          <w:i/>
          <w:iCs/>
          <w:color w:val="auto"/>
        </w:rPr>
        <w:t xml:space="preserve"> is the concentration that would act directly on bacteria.  This can be plotted by choosi</w:t>
      </w:r>
      <w:r w:rsidR="00F91290">
        <w:rPr>
          <w:rStyle w:val="MapleInput"/>
          <w:rFonts w:ascii="Times New Roman" w:hAnsi="Times New Roman" w:cs="Times New Roman"/>
          <w:b w:val="0"/>
          <w:bCs w:val="0"/>
          <w:i/>
          <w:iCs/>
          <w:color w:val="auto"/>
        </w:rPr>
        <w:t xml:space="preserve">ng the “Conc. Unit” =5 </w:t>
      </w:r>
      <w:r w:rsidR="00283311">
        <w:rPr>
          <w:rStyle w:val="MapleInput"/>
          <w:rFonts w:ascii="Times New Roman" w:hAnsi="Times New Roman" w:cs="Times New Roman"/>
          <w:b w:val="0"/>
          <w:bCs w:val="0"/>
          <w:i/>
          <w:iCs/>
          <w:color w:val="auto"/>
        </w:rPr>
        <w:t xml:space="preserve">option </w:t>
      </w:r>
      <w:r w:rsidR="00F91290">
        <w:rPr>
          <w:rStyle w:val="MapleInput"/>
          <w:rFonts w:ascii="Times New Roman" w:hAnsi="Times New Roman" w:cs="Times New Roman"/>
          <w:b w:val="0"/>
          <w:bCs w:val="0"/>
          <w:i/>
          <w:iCs/>
          <w:color w:val="auto"/>
        </w:rPr>
        <w:t xml:space="preserve">which plots the free extracellular water concentration. </w:t>
      </w:r>
      <w:r>
        <w:rPr>
          <w:rStyle w:val="MapleInput"/>
          <w:rFonts w:ascii="Times New Roman" w:hAnsi="Times New Roman" w:cs="Times New Roman"/>
          <w:b w:val="0"/>
          <w:bCs w:val="0"/>
          <w:i/>
          <w:iCs/>
          <w:color w:val="auto"/>
        </w:rPr>
        <w:t xml:space="preserve"> Choose this option and run again.  </w:t>
      </w:r>
      <w:r w:rsidR="005A3DCA">
        <w:rPr>
          <w:rStyle w:val="MapleInput"/>
          <w:rFonts w:ascii="Times New Roman" w:hAnsi="Times New Roman" w:cs="Times New Roman"/>
          <w:b w:val="0"/>
          <w:bCs w:val="0"/>
          <w:i/>
          <w:iCs/>
          <w:color w:val="auto"/>
        </w:rPr>
        <w:t>Note</w:t>
      </w:r>
      <w:r w:rsidR="00D339F0">
        <w:rPr>
          <w:rStyle w:val="MapleInput"/>
          <w:rFonts w:ascii="Times New Roman" w:hAnsi="Times New Roman" w:cs="Times New Roman"/>
          <w:b w:val="0"/>
          <w:bCs w:val="0"/>
          <w:i/>
          <w:iCs/>
          <w:color w:val="auto"/>
        </w:rPr>
        <w:t xml:space="preserve"> that at long time</w:t>
      </w:r>
      <w:r w:rsidR="005A3DCA">
        <w:rPr>
          <w:rStyle w:val="MapleInput"/>
          <w:rFonts w:ascii="Times New Roman" w:hAnsi="Times New Roman" w:cs="Times New Roman"/>
          <w:b w:val="0"/>
          <w:bCs w:val="0"/>
          <w:i/>
          <w:iCs/>
          <w:color w:val="auto"/>
        </w:rPr>
        <w:t xml:space="preserve">s, the connective tissue (=”other”) water concentration is greater than the plasma concentration. Why is this? </w:t>
      </w:r>
    </w:p>
    <w:p w:rsidR="005A3DCA" w:rsidRDefault="005A3DCA">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color w:val="auto"/>
        </w:rPr>
      </w:pPr>
      <w:r>
        <w:rPr>
          <w:rStyle w:val="MapleInput"/>
          <w:rFonts w:ascii="Times New Roman" w:hAnsi="Times New Roman" w:cs="Times New Roman"/>
          <w:color w:val="auto"/>
        </w:rPr>
        <w:t>Find appropriate constant infusion rate.</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Suppose you wan</w:t>
      </w:r>
      <w:r w:rsidR="000A1E90">
        <w:rPr>
          <w:rStyle w:val="MapleInput"/>
          <w:rFonts w:ascii="Times New Roman" w:hAnsi="Times New Roman" w:cs="Times New Roman"/>
          <w:b w:val="0"/>
          <w:bCs w:val="0"/>
          <w:color w:val="auto"/>
        </w:rPr>
        <w:t xml:space="preserve">ted to maintain the whole blood </w:t>
      </w:r>
      <w:r w:rsidR="00283311">
        <w:rPr>
          <w:rStyle w:val="MapleInput"/>
          <w:rFonts w:ascii="Times New Roman" w:hAnsi="Times New Roman" w:cs="Times New Roman"/>
          <w:b w:val="0"/>
          <w:bCs w:val="0"/>
          <w:color w:val="auto"/>
        </w:rPr>
        <w:t>concentration at</w:t>
      </w:r>
      <w:r>
        <w:rPr>
          <w:rStyle w:val="MapleInput"/>
          <w:rFonts w:ascii="Times New Roman" w:hAnsi="Times New Roman" w:cs="Times New Roman"/>
          <w:b w:val="0"/>
          <w:bCs w:val="0"/>
          <w:color w:val="auto"/>
        </w:rPr>
        <w:t xml:space="preserve"> a value of 3 mg/liter by using a constant intravenous infusion.  What infusion rate should you use?</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Run </w:t>
      </w:r>
      <w:proofErr w:type="spellStart"/>
      <w:r w:rsidR="001434E9">
        <w:rPr>
          <w:rStyle w:val="MapleInput"/>
          <w:rFonts w:ascii="Times New Roman" w:hAnsi="Times New Roman" w:cs="Times New Roman"/>
          <w:b w:val="0"/>
          <w:bCs w:val="0"/>
          <w:color w:val="auto"/>
        </w:rPr>
        <w:t>PKQuest_Java</w:t>
      </w:r>
      <w:proofErr w:type="spellEnd"/>
      <w:r w:rsidR="00087880">
        <w:rPr>
          <w:rStyle w:val="MapleInput"/>
          <w:rFonts w:ascii="Times New Roman" w:hAnsi="Times New Roman" w:cs="Times New Roman"/>
          <w:b w:val="0"/>
          <w:bCs w:val="0"/>
          <w:color w:val="auto"/>
        </w:rPr>
        <w:t xml:space="preserve"> and Read the Amoxicillin file</w:t>
      </w:r>
      <w:r>
        <w:rPr>
          <w:rStyle w:val="MapleInput"/>
          <w:rFonts w:ascii="Times New Roman" w:hAnsi="Times New Roman" w:cs="Times New Roman"/>
          <w:b w:val="0"/>
          <w:bCs w:val="0"/>
          <w:color w:val="auto"/>
        </w:rPr>
        <w:t>:</w:t>
      </w:r>
    </w:p>
    <w:p w:rsidR="007A1976" w:rsidRDefault="0008788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1) Set “</w:t>
      </w:r>
      <w:proofErr w:type="spellStart"/>
      <w:r>
        <w:rPr>
          <w:rStyle w:val="MapleInput"/>
          <w:rFonts w:ascii="Times New Roman" w:hAnsi="Times New Roman" w:cs="Times New Roman"/>
          <w:b w:val="0"/>
          <w:bCs w:val="0"/>
          <w:color w:val="auto"/>
        </w:rPr>
        <w:t>Exp</w:t>
      </w:r>
      <w:proofErr w:type="spellEnd"/>
      <w:r>
        <w:rPr>
          <w:rStyle w:val="MapleInput"/>
          <w:rFonts w:ascii="Times New Roman" w:hAnsi="Times New Roman" w:cs="Times New Roman"/>
          <w:b w:val="0"/>
          <w:bCs w:val="0"/>
          <w:color w:val="auto"/>
        </w:rPr>
        <w:t xml:space="preserve"> Sets” = 0</w:t>
      </w:r>
      <w:r w:rsidR="005A3DCA">
        <w:rPr>
          <w:rStyle w:val="MapleInput"/>
          <w:rFonts w:ascii="Times New Roman" w:hAnsi="Times New Roman" w:cs="Times New Roman"/>
          <w:b w:val="0"/>
          <w:bCs w:val="0"/>
          <w:color w:val="auto"/>
        </w:rPr>
        <w:t xml:space="preserve"> so no experiment</w:t>
      </w:r>
      <w:r>
        <w:rPr>
          <w:rStyle w:val="MapleInput"/>
          <w:rFonts w:ascii="Times New Roman" w:hAnsi="Times New Roman" w:cs="Times New Roman"/>
          <w:b w:val="0"/>
          <w:bCs w:val="0"/>
          <w:color w:val="auto"/>
        </w:rPr>
        <w:t>al data will be plotted and plot only the “Antecubital vein” concentration</w:t>
      </w:r>
      <w:r w:rsidR="000A1E90">
        <w:rPr>
          <w:rStyle w:val="MapleInput"/>
          <w:rFonts w:ascii="Times New Roman" w:hAnsi="Times New Roman" w:cs="Times New Roman"/>
          <w:b w:val="0"/>
          <w:bCs w:val="0"/>
          <w:color w:val="auto"/>
        </w:rPr>
        <w:t xml:space="preserve"> and set the Conc. Unit for vein = 2 so that whole blood concentration is plotted.</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2)  Set the plot times to plot from Start = 0, to End = 1000 minutes and select "Absolute" for axis.</w:t>
      </w:r>
      <w:r w:rsidR="00087880">
        <w:rPr>
          <w:rStyle w:val="MapleInput"/>
          <w:rFonts w:ascii="Times New Roman" w:hAnsi="Times New Roman" w:cs="Times New Roman"/>
          <w:b w:val="0"/>
          <w:bCs w:val="0"/>
          <w:color w:val="auto"/>
        </w:rPr>
        <w:t xml:space="preserve"> </w:t>
      </w:r>
      <w:r w:rsidR="00E63E1D">
        <w:rPr>
          <w:rStyle w:val="MapleInput"/>
          <w:rFonts w:ascii="Times New Roman" w:hAnsi="Times New Roman" w:cs="Times New Roman"/>
          <w:b w:val="0"/>
          <w:bCs w:val="0"/>
          <w:color w:val="auto"/>
        </w:rPr>
        <w:t xml:space="preserve">(Note: you need to Enter after setting </w:t>
      </w:r>
      <w:r w:rsidR="00283311">
        <w:rPr>
          <w:rStyle w:val="MapleInput"/>
          <w:rFonts w:ascii="Times New Roman" w:hAnsi="Times New Roman" w:cs="Times New Roman"/>
          <w:b w:val="0"/>
          <w:bCs w:val="0"/>
          <w:color w:val="auto"/>
        </w:rPr>
        <w:t xml:space="preserve">each </w:t>
      </w:r>
      <w:r w:rsidR="00E63E1D">
        <w:rPr>
          <w:rStyle w:val="MapleInput"/>
          <w:rFonts w:ascii="Times New Roman" w:hAnsi="Times New Roman" w:cs="Times New Roman"/>
          <w:b w:val="0"/>
          <w:bCs w:val="0"/>
          <w:color w:val="auto"/>
        </w:rPr>
        <w:t>table value).</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3)   </w:t>
      </w:r>
      <w:r w:rsidR="00087880">
        <w:rPr>
          <w:rStyle w:val="MapleInput"/>
          <w:rFonts w:ascii="Times New Roman" w:hAnsi="Times New Roman" w:cs="Times New Roman"/>
          <w:b w:val="0"/>
          <w:bCs w:val="0"/>
          <w:color w:val="auto"/>
        </w:rPr>
        <w:t xml:space="preserve">In the “Regimen” table </w:t>
      </w:r>
      <w:r w:rsidR="00283311">
        <w:rPr>
          <w:rStyle w:val="MapleInput"/>
          <w:rFonts w:ascii="Times New Roman" w:hAnsi="Times New Roman" w:cs="Times New Roman"/>
          <w:b w:val="0"/>
          <w:bCs w:val="0"/>
          <w:color w:val="auto"/>
        </w:rPr>
        <w:t>set the</w:t>
      </w:r>
      <w:r w:rsidR="00087880">
        <w:rPr>
          <w:rStyle w:val="MapleInput"/>
          <w:rFonts w:ascii="Times New Roman" w:hAnsi="Times New Roman" w:cs="Times New Roman"/>
          <w:b w:val="0"/>
          <w:bCs w:val="0"/>
          <w:color w:val="auto"/>
        </w:rPr>
        <w:t xml:space="preserve"> Amount =</w:t>
      </w:r>
      <w:r>
        <w:rPr>
          <w:rStyle w:val="MapleInput"/>
          <w:rFonts w:ascii="Times New Roman" w:hAnsi="Times New Roman" w:cs="Times New Roman"/>
          <w:b w:val="0"/>
          <w:bCs w:val="0"/>
          <w:color w:val="auto"/>
        </w:rPr>
        <w:t xml:space="preserve"> 1000 mg and a duration of 1000 minutes, this is equivalent to </w:t>
      </w:r>
      <w:r w:rsidR="00283311">
        <w:rPr>
          <w:rStyle w:val="MapleInput"/>
          <w:rFonts w:ascii="Times New Roman" w:hAnsi="Times New Roman" w:cs="Times New Roman"/>
          <w:b w:val="0"/>
          <w:bCs w:val="0"/>
          <w:color w:val="auto"/>
        </w:rPr>
        <w:t>a constant</w:t>
      </w:r>
      <w:r>
        <w:rPr>
          <w:rStyle w:val="MapleInput"/>
          <w:rFonts w:ascii="Times New Roman" w:hAnsi="Times New Roman" w:cs="Times New Roman"/>
          <w:b w:val="0"/>
          <w:bCs w:val="0"/>
          <w:color w:val="auto"/>
        </w:rPr>
        <w:t xml:space="preserve"> infusion of 1000 mg/1000 min = 1 mg/min.</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lastRenderedPageBreak/>
        <w:t xml:space="preserve">4)  Run </w:t>
      </w:r>
      <w:proofErr w:type="spellStart"/>
      <w:r w:rsidR="001434E9">
        <w:rPr>
          <w:rStyle w:val="MapleInput"/>
          <w:rFonts w:ascii="Times New Roman" w:hAnsi="Times New Roman" w:cs="Times New Roman"/>
          <w:b w:val="0"/>
          <w:bCs w:val="0"/>
          <w:color w:val="auto"/>
        </w:rPr>
        <w:t>PKQuest_Java</w:t>
      </w:r>
      <w:proofErr w:type="spellEnd"/>
      <w:r>
        <w:rPr>
          <w:rStyle w:val="MapleInput"/>
          <w:rFonts w:ascii="Times New Roman" w:hAnsi="Times New Roman" w:cs="Times New Roman"/>
          <w:b w:val="0"/>
          <w:bCs w:val="0"/>
          <w:color w:val="auto"/>
        </w:rPr>
        <w:t xml:space="preserve"> and observe the </w:t>
      </w:r>
      <w:r w:rsidR="005A3DCA">
        <w:rPr>
          <w:rStyle w:val="MapleInput"/>
          <w:rFonts w:ascii="Times New Roman" w:hAnsi="Times New Roman" w:cs="Times New Roman"/>
          <w:b w:val="0"/>
          <w:bCs w:val="0"/>
          <w:color w:val="auto"/>
        </w:rPr>
        <w:t xml:space="preserve">steady state </w:t>
      </w:r>
      <w:r>
        <w:rPr>
          <w:rStyle w:val="MapleInput"/>
          <w:rFonts w:ascii="Times New Roman" w:hAnsi="Times New Roman" w:cs="Times New Roman"/>
          <w:b w:val="0"/>
          <w:bCs w:val="0"/>
          <w:color w:val="auto"/>
        </w:rPr>
        <w:t>blood concentration.</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5)  Adjust the total dose to achieve a steady state plasma blood level of 3 mg/liter.</w:t>
      </w: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Answer the following questions:</w:t>
      </w:r>
    </w:p>
    <w:p w:rsidR="007A1976" w:rsidRDefault="00FF477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IV</w:t>
      </w:r>
      <w:r w:rsidR="007A1976">
        <w:rPr>
          <w:rStyle w:val="MapleInput"/>
          <w:rFonts w:ascii="Times New Roman" w:hAnsi="Times New Roman" w:cs="Times New Roman"/>
          <w:b w:val="0"/>
          <w:bCs w:val="0"/>
          <w:i/>
          <w:iCs/>
          <w:color w:val="auto"/>
        </w:rPr>
        <w:t>. 3.  What is the constant IV infusion rate</w:t>
      </w:r>
      <w:r w:rsidR="000A1E90">
        <w:rPr>
          <w:rStyle w:val="MapleInput"/>
          <w:rFonts w:ascii="Times New Roman" w:hAnsi="Times New Roman" w:cs="Times New Roman"/>
          <w:b w:val="0"/>
          <w:bCs w:val="0"/>
          <w:i/>
          <w:iCs/>
          <w:color w:val="auto"/>
        </w:rPr>
        <w:t xml:space="preserve"> </w:t>
      </w:r>
      <w:r w:rsidR="00FE5B0C">
        <w:rPr>
          <w:rStyle w:val="MapleInput"/>
          <w:rFonts w:ascii="Times New Roman" w:hAnsi="Times New Roman" w:cs="Times New Roman"/>
          <w:b w:val="0"/>
          <w:bCs w:val="0"/>
          <w:i/>
          <w:iCs/>
          <w:color w:val="auto"/>
        </w:rPr>
        <w:t>required to</w:t>
      </w:r>
      <w:r w:rsidR="007A1976">
        <w:rPr>
          <w:rStyle w:val="MapleInput"/>
          <w:rFonts w:ascii="Times New Roman" w:hAnsi="Times New Roman" w:cs="Times New Roman"/>
          <w:b w:val="0"/>
          <w:bCs w:val="0"/>
          <w:i/>
          <w:iCs/>
          <w:color w:val="auto"/>
        </w:rPr>
        <w:t xml:space="preserve"> achieve a steady state plasma blood level of 3 mg/liter?</w:t>
      </w:r>
    </w:p>
    <w:p w:rsidR="007A1976" w:rsidRDefault="00FF477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IV</w:t>
      </w:r>
      <w:r w:rsidR="007A1976">
        <w:rPr>
          <w:rStyle w:val="MapleInput"/>
          <w:rFonts w:ascii="Times New Roman" w:hAnsi="Times New Roman" w:cs="Times New Roman"/>
          <w:b w:val="0"/>
          <w:bCs w:val="0"/>
          <w:i/>
          <w:iCs/>
          <w:color w:val="auto"/>
        </w:rPr>
        <w:t xml:space="preserve">. 4.  What is </w:t>
      </w:r>
      <w:r w:rsidR="000A1E90">
        <w:rPr>
          <w:rStyle w:val="MapleInput"/>
          <w:rFonts w:ascii="Times New Roman" w:hAnsi="Times New Roman" w:cs="Times New Roman"/>
          <w:b w:val="0"/>
          <w:bCs w:val="0"/>
          <w:i/>
          <w:iCs/>
          <w:color w:val="auto"/>
        </w:rPr>
        <w:t>the steady state whole blood clearance</w:t>
      </w:r>
      <w:r w:rsidR="007A1976">
        <w:rPr>
          <w:rStyle w:val="MapleInput"/>
          <w:rFonts w:ascii="Times New Roman" w:hAnsi="Times New Roman" w:cs="Times New Roman"/>
          <w:b w:val="0"/>
          <w:bCs w:val="0"/>
          <w:i/>
          <w:iCs/>
          <w:color w:val="auto"/>
        </w:rPr>
        <w:t>?  Hint:  Steady state clearance is defined by the following relation:</w:t>
      </w:r>
    </w:p>
    <w:p w:rsidR="007A1976" w:rsidRDefault="000A1E90">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 xml:space="preserve">  Steady state </w:t>
      </w:r>
      <w:r w:rsidR="00FE5B0C">
        <w:rPr>
          <w:rStyle w:val="MapleInput"/>
          <w:rFonts w:ascii="Times New Roman" w:hAnsi="Times New Roman" w:cs="Times New Roman"/>
          <w:b w:val="0"/>
          <w:bCs w:val="0"/>
          <w:i/>
          <w:iCs/>
          <w:color w:val="auto"/>
        </w:rPr>
        <w:t>blood clearance</w:t>
      </w:r>
      <w:r w:rsidR="007A1976">
        <w:rPr>
          <w:rStyle w:val="MapleInput"/>
          <w:rFonts w:ascii="Times New Roman" w:hAnsi="Times New Roman" w:cs="Times New Roman"/>
          <w:b w:val="0"/>
          <w:bCs w:val="0"/>
          <w:i/>
          <w:iCs/>
          <w:color w:val="auto"/>
        </w:rPr>
        <w:t xml:space="preserve"> = (Steady state excr</w:t>
      </w:r>
      <w:r>
        <w:rPr>
          <w:rStyle w:val="MapleInput"/>
          <w:rFonts w:ascii="Times New Roman" w:hAnsi="Times New Roman" w:cs="Times New Roman"/>
          <w:b w:val="0"/>
          <w:bCs w:val="0"/>
          <w:i/>
          <w:iCs/>
          <w:color w:val="auto"/>
        </w:rPr>
        <w:t>etion rate)/(Steady state blood</w:t>
      </w:r>
      <w:r w:rsidR="007A1976">
        <w:rPr>
          <w:rStyle w:val="MapleInput"/>
          <w:rFonts w:ascii="Times New Roman" w:hAnsi="Times New Roman" w:cs="Times New Roman"/>
          <w:b w:val="0"/>
          <w:bCs w:val="0"/>
          <w:i/>
          <w:iCs/>
          <w:color w:val="auto"/>
        </w:rPr>
        <w:t xml:space="preserve"> conc.)</w:t>
      </w:r>
      <w:r w:rsidR="007A1976">
        <w:rPr>
          <w:rStyle w:val="MapleInput"/>
          <w:rFonts w:ascii="Times New Roman" w:hAnsi="Times New Roman" w:cs="Times New Roman"/>
          <w:b w:val="0"/>
          <w:bCs w:val="0"/>
          <w:i/>
          <w:iCs/>
          <w:color w:val="auto"/>
        </w:rPr>
        <w:br/>
        <w:t xml:space="preserve">                                                  = (Steady state inf</w:t>
      </w:r>
      <w:r>
        <w:rPr>
          <w:rStyle w:val="MapleInput"/>
          <w:rFonts w:ascii="Times New Roman" w:hAnsi="Times New Roman" w:cs="Times New Roman"/>
          <w:b w:val="0"/>
          <w:bCs w:val="0"/>
          <w:i/>
          <w:iCs/>
          <w:color w:val="auto"/>
        </w:rPr>
        <w:t>usion rate)/(Steady state blood</w:t>
      </w:r>
      <w:r w:rsidR="007A1976">
        <w:rPr>
          <w:rStyle w:val="MapleInput"/>
          <w:rFonts w:ascii="Times New Roman" w:hAnsi="Times New Roman" w:cs="Times New Roman"/>
          <w:b w:val="0"/>
          <w:bCs w:val="0"/>
          <w:i/>
          <w:iCs/>
          <w:color w:val="auto"/>
        </w:rPr>
        <w:t xml:space="preserve"> conc.)</w:t>
      </w:r>
    </w:p>
    <w:p w:rsidR="000A1E90" w:rsidRDefault="00FF477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IV</w:t>
      </w:r>
      <w:r w:rsidR="007A1976">
        <w:rPr>
          <w:rStyle w:val="MapleInput"/>
          <w:rFonts w:ascii="Times New Roman" w:hAnsi="Times New Roman" w:cs="Times New Roman"/>
          <w:b w:val="0"/>
          <w:bCs w:val="0"/>
          <w:i/>
          <w:iCs/>
          <w:color w:val="auto"/>
        </w:rPr>
        <w:t xml:space="preserve">.5. </w:t>
      </w:r>
      <w:r w:rsidR="00283311">
        <w:rPr>
          <w:rStyle w:val="MapleInput"/>
          <w:rFonts w:ascii="Times New Roman" w:hAnsi="Times New Roman" w:cs="Times New Roman"/>
          <w:b w:val="0"/>
          <w:bCs w:val="0"/>
          <w:i/>
          <w:iCs/>
          <w:color w:val="auto"/>
        </w:rPr>
        <w:t xml:space="preserve"> F</w:t>
      </w:r>
      <w:r w:rsidR="000A1E90">
        <w:rPr>
          <w:rStyle w:val="MapleInput"/>
          <w:rFonts w:ascii="Times New Roman" w:hAnsi="Times New Roman" w:cs="Times New Roman"/>
          <w:b w:val="0"/>
          <w:bCs w:val="0"/>
          <w:i/>
          <w:iCs/>
          <w:color w:val="auto"/>
        </w:rPr>
        <w:t>ind the input model value of the whole blood clearance  using the fraction of renal blood cleared, and the weight and perfusion of the kidney (from the “PKQuest Output” window). What is the relationship of these two values of clearance?</w:t>
      </w:r>
    </w:p>
    <w:p w:rsidR="00FE5B0C" w:rsidRDefault="00FE5B0C">
      <w:pPr>
        <w:rPr>
          <w:rStyle w:val="MapleInput"/>
          <w:rFonts w:ascii="Times New Roman" w:hAnsi="Times New Roman" w:cs="Times New Roman"/>
          <w:b w:val="0"/>
          <w:bCs w:val="0"/>
          <w:i/>
          <w:iCs/>
          <w:color w:val="auto"/>
        </w:rPr>
      </w:pPr>
    </w:p>
    <w:p w:rsidR="00FE5B0C" w:rsidRDefault="00FF477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IV</w:t>
      </w:r>
      <w:r w:rsidR="00FE5B0C">
        <w:rPr>
          <w:rStyle w:val="MapleInput"/>
          <w:rFonts w:ascii="Times New Roman" w:hAnsi="Times New Roman" w:cs="Times New Roman"/>
          <w:b w:val="0"/>
          <w:bCs w:val="0"/>
          <w:i/>
          <w:iCs/>
          <w:color w:val="auto"/>
        </w:rPr>
        <w:t>.6.  Another way to determined clearance is  from the relationship:</w:t>
      </w:r>
    </w:p>
    <w:p w:rsidR="00FE5B0C" w:rsidRDefault="008F6D0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 xml:space="preserve">  Clearance = </w:t>
      </w:r>
      <w:r w:rsidR="00C420E3">
        <w:rPr>
          <w:rStyle w:val="MapleInput"/>
          <w:rFonts w:ascii="Times New Roman" w:hAnsi="Times New Roman" w:cs="Times New Roman"/>
          <w:b w:val="0"/>
          <w:bCs w:val="0"/>
          <w:i/>
          <w:iCs/>
          <w:color w:val="auto"/>
        </w:rPr>
        <w:t xml:space="preserve">Dose/AUC  where </w:t>
      </w:r>
      <w:r>
        <w:rPr>
          <w:rStyle w:val="MapleInput"/>
          <w:rFonts w:ascii="Times New Roman" w:hAnsi="Times New Roman" w:cs="Times New Roman"/>
          <w:b w:val="0"/>
          <w:bCs w:val="0"/>
          <w:i/>
          <w:iCs/>
          <w:color w:val="auto"/>
        </w:rPr>
        <w:t xml:space="preserve">AUC = “area under curve”.  Go back to the </w:t>
      </w:r>
      <w:r w:rsidR="00C420E3">
        <w:rPr>
          <w:rStyle w:val="MapleInput"/>
          <w:rFonts w:ascii="Times New Roman" w:hAnsi="Times New Roman" w:cs="Times New Roman"/>
          <w:b w:val="0"/>
          <w:bCs w:val="0"/>
          <w:i/>
          <w:iCs/>
          <w:color w:val="auto"/>
        </w:rPr>
        <w:t>original</w:t>
      </w:r>
      <w:r>
        <w:rPr>
          <w:rStyle w:val="MapleInput"/>
          <w:rFonts w:ascii="Times New Roman" w:hAnsi="Times New Roman" w:cs="Times New Roman"/>
          <w:b w:val="0"/>
          <w:bCs w:val="0"/>
          <w:i/>
          <w:iCs/>
          <w:color w:val="auto"/>
        </w:rPr>
        <w:t xml:space="preserve"> amoxicillin run (0.2 minute constant input) and run again.  </w:t>
      </w:r>
      <w:r w:rsidR="00C420E3">
        <w:rPr>
          <w:rStyle w:val="MapleInput"/>
          <w:rFonts w:ascii="Times New Roman" w:hAnsi="Times New Roman" w:cs="Times New Roman"/>
          <w:b w:val="0"/>
          <w:bCs w:val="0"/>
          <w:i/>
          <w:iCs/>
          <w:color w:val="auto"/>
        </w:rPr>
        <w:t>Note that the</w:t>
      </w:r>
      <w:r>
        <w:rPr>
          <w:rStyle w:val="MapleInput"/>
          <w:rFonts w:ascii="Times New Roman" w:hAnsi="Times New Roman" w:cs="Times New Roman"/>
          <w:b w:val="0"/>
          <w:bCs w:val="0"/>
          <w:i/>
          <w:iCs/>
          <w:color w:val="auto"/>
        </w:rPr>
        <w:t xml:space="preserve"> value of the clearance (</w:t>
      </w:r>
      <w:r w:rsidR="00C420E3">
        <w:rPr>
          <w:rStyle w:val="MapleInput"/>
          <w:rFonts w:ascii="Times New Roman" w:hAnsi="Times New Roman" w:cs="Times New Roman"/>
          <w:b w:val="0"/>
          <w:bCs w:val="0"/>
          <w:i/>
          <w:iCs/>
          <w:color w:val="auto"/>
        </w:rPr>
        <w:t xml:space="preserve">output at </w:t>
      </w:r>
      <w:r w:rsidR="00283311">
        <w:rPr>
          <w:rStyle w:val="MapleInput"/>
          <w:rFonts w:ascii="Times New Roman" w:hAnsi="Times New Roman" w:cs="Times New Roman"/>
          <w:b w:val="0"/>
          <w:bCs w:val="0"/>
          <w:i/>
          <w:iCs/>
          <w:color w:val="auto"/>
        </w:rPr>
        <w:t>end of the “PKQ</w:t>
      </w:r>
      <w:r>
        <w:rPr>
          <w:rStyle w:val="MapleInput"/>
          <w:rFonts w:ascii="Times New Roman" w:hAnsi="Times New Roman" w:cs="Times New Roman"/>
          <w:b w:val="0"/>
          <w:bCs w:val="0"/>
          <w:i/>
          <w:iCs/>
          <w:color w:val="auto"/>
        </w:rPr>
        <w:t xml:space="preserve">uest Output” window) = .2276  - not </w:t>
      </w:r>
      <w:r w:rsidR="00C420E3">
        <w:rPr>
          <w:rStyle w:val="MapleInput"/>
          <w:rFonts w:ascii="Times New Roman" w:hAnsi="Times New Roman" w:cs="Times New Roman"/>
          <w:b w:val="0"/>
          <w:bCs w:val="0"/>
          <w:i/>
          <w:iCs/>
          <w:color w:val="auto"/>
        </w:rPr>
        <w:t xml:space="preserve">the </w:t>
      </w:r>
      <w:r>
        <w:rPr>
          <w:rStyle w:val="MapleInput"/>
          <w:rFonts w:ascii="Times New Roman" w:hAnsi="Times New Roman" w:cs="Times New Roman"/>
          <w:b w:val="0"/>
          <w:bCs w:val="0"/>
          <w:i/>
          <w:iCs/>
          <w:color w:val="auto"/>
        </w:rPr>
        <w:t xml:space="preserve">0.406 obtained above.  What is wrong?  The problem is that in this run you are plotting the “plasma” concentration or clearance, not the whole blood clearance which was determined above.  In the Plot Organs table, set the vein Conc. Unit=2 (whole blood concentration) and run again.  Now the clearance = .425  - closer, but not perfect.  The problem is that the time </w:t>
      </w:r>
      <w:r w:rsidR="00C420E3">
        <w:rPr>
          <w:rStyle w:val="MapleInput"/>
          <w:rFonts w:ascii="Times New Roman" w:hAnsi="Times New Roman" w:cs="Times New Roman"/>
          <w:b w:val="0"/>
          <w:bCs w:val="0"/>
          <w:i/>
          <w:iCs/>
          <w:color w:val="auto"/>
        </w:rPr>
        <w:t>integral</w:t>
      </w:r>
      <w:r>
        <w:rPr>
          <w:rStyle w:val="MapleInput"/>
          <w:rFonts w:ascii="Times New Roman" w:hAnsi="Times New Roman" w:cs="Times New Roman"/>
          <w:b w:val="0"/>
          <w:bCs w:val="0"/>
          <w:i/>
          <w:iCs/>
          <w:color w:val="auto"/>
        </w:rPr>
        <w:t xml:space="preserve"> used for the AUC calculation is only 0 to 300 minutes, not infinity which is required by the theory.  Set the Plot End time = 3000 and run again. Now the AUC determined clearance = 0.406.  Perfect!!</w:t>
      </w:r>
    </w:p>
    <w:p w:rsidR="007A1976" w:rsidRDefault="000A1E90">
      <w:pPr>
        <w:rPr>
          <w:rStyle w:val="MapleInput"/>
          <w:rFonts w:ascii="Times New Roman" w:hAnsi="Times New Roman" w:cs="Times New Roman"/>
          <w:b w:val="0"/>
          <w:bCs w:val="0"/>
          <w:color w:val="auto"/>
        </w:rPr>
      </w:pPr>
      <w:r>
        <w:rPr>
          <w:rStyle w:val="MapleInput"/>
          <w:rFonts w:ascii="Times New Roman" w:hAnsi="Times New Roman" w:cs="Times New Roman"/>
          <w:b w:val="0"/>
          <w:bCs w:val="0"/>
          <w:i/>
          <w:iCs/>
          <w:color w:val="auto"/>
        </w:rPr>
        <w:t xml:space="preserve"> </w:t>
      </w:r>
      <w:r w:rsidR="007A1976">
        <w:rPr>
          <w:rStyle w:val="MapleInput"/>
          <w:rFonts w:ascii="Times New Roman" w:hAnsi="Times New Roman" w:cs="Times New Roman"/>
          <w:b w:val="0"/>
          <w:bCs w:val="0"/>
          <w:i/>
          <w:iCs/>
          <w:color w:val="auto"/>
        </w:rPr>
        <w:t xml:space="preserve"> </w:t>
      </w:r>
    </w:p>
    <w:p w:rsidR="007A1976" w:rsidRDefault="005A3DCA">
      <w:pPr>
        <w:rPr>
          <w:rStyle w:val="MapleInput"/>
          <w:rFonts w:ascii="Times New Roman" w:hAnsi="Times New Roman" w:cs="Times New Roman"/>
          <w:color w:val="auto"/>
        </w:rPr>
      </w:pPr>
      <w:r>
        <w:rPr>
          <w:rStyle w:val="MapleInput"/>
          <w:rFonts w:ascii="Times New Roman" w:hAnsi="Times New Roman" w:cs="Times New Roman"/>
          <w:color w:val="auto"/>
        </w:rPr>
        <w:t>Find the blood amoxicillin concentration for oral dose</w:t>
      </w:r>
      <w:r w:rsidR="007A1976">
        <w:rPr>
          <w:rStyle w:val="MapleInput"/>
          <w:rFonts w:ascii="Times New Roman" w:hAnsi="Times New Roman" w:cs="Times New Roman"/>
          <w:color w:val="auto"/>
        </w:rPr>
        <w:t>.</w:t>
      </w:r>
    </w:p>
    <w:p w:rsidR="00853CE2"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1.  </w:t>
      </w:r>
      <w:r w:rsidR="00853CE2">
        <w:rPr>
          <w:rStyle w:val="MapleInput"/>
          <w:rFonts w:ascii="Times New Roman" w:hAnsi="Times New Roman" w:cs="Times New Roman"/>
          <w:b w:val="0"/>
          <w:bCs w:val="0"/>
          <w:color w:val="auto"/>
        </w:rPr>
        <w:t>We can model an oral 500 mg dose using the following procedure.  Again Rea</w:t>
      </w:r>
      <w:r w:rsidR="00564EDA">
        <w:rPr>
          <w:rStyle w:val="MapleInput"/>
          <w:rFonts w:ascii="Times New Roman" w:hAnsi="Times New Roman" w:cs="Times New Roman"/>
          <w:b w:val="0"/>
          <w:bCs w:val="0"/>
          <w:color w:val="auto"/>
        </w:rPr>
        <w:t>d and input the Amoxicillin Example.xls file</w:t>
      </w:r>
      <w:r w:rsidR="00853CE2">
        <w:rPr>
          <w:rStyle w:val="MapleInput"/>
          <w:rFonts w:ascii="Times New Roman" w:hAnsi="Times New Roman" w:cs="Times New Roman"/>
          <w:b w:val="0"/>
          <w:bCs w:val="0"/>
          <w:color w:val="auto"/>
        </w:rPr>
        <w:t xml:space="preserve">.  </w:t>
      </w:r>
      <w:r>
        <w:rPr>
          <w:rStyle w:val="MapleInput"/>
          <w:rFonts w:ascii="Times New Roman" w:hAnsi="Times New Roman" w:cs="Times New Roman"/>
          <w:b w:val="0"/>
          <w:bCs w:val="0"/>
          <w:color w:val="auto"/>
        </w:rPr>
        <w:t xml:space="preserve">Amoxicillin is absorbed via the "small intestinal peptide transport system". </w:t>
      </w:r>
      <w:r w:rsidR="00853CE2">
        <w:rPr>
          <w:rStyle w:val="MapleInput"/>
          <w:rFonts w:ascii="Times New Roman" w:hAnsi="Times New Roman" w:cs="Times New Roman"/>
          <w:b w:val="0"/>
          <w:bCs w:val="0"/>
          <w:color w:val="auto"/>
        </w:rPr>
        <w:t xml:space="preserve"> Intestinal absorption can be accurate modeled by </w:t>
      </w:r>
      <w:r w:rsidR="00564EDA">
        <w:rPr>
          <w:rStyle w:val="MapleInput"/>
          <w:rFonts w:ascii="Times New Roman" w:hAnsi="Times New Roman" w:cs="Times New Roman"/>
          <w:b w:val="0"/>
          <w:bCs w:val="0"/>
          <w:color w:val="auto"/>
        </w:rPr>
        <w:t xml:space="preserve">the 3 parameter </w:t>
      </w:r>
      <w:r w:rsidR="00853CE2">
        <w:rPr>
          <w:rStyle w:val="MapleInput"/>
          <w:rFonts w:ascii="Times New Roman" w:hAnsi="Times New Roman" w:cs="Times New Roman"/>
          <w:b w:val="0"/>
          <w:bCs w:val="0"/>
          <w:color w:val="auto"/>
        </w:rPr>
        <w:t>“Hill equation” kinetics:</w:t>
      </w:r>
    </w:p>
    <w:p w:rsidR="00853CE2" w:rsidRDefault="00853CE2">
      <w:pPr>
        <w:rPr>
          <w:rStyle w:val="MapleInput"/>
          <w:rFonts w:ascii="Times New Roman" w:hAnsi="Times New Roman" w:cs="Times New Roman"/>
          <w:b w:val="0"/>
          <w:bCs w:val="0"/>
          <w:color w:val="auto"/>
        </w:rPr>
      </w:pPr>
    </w:p>
    <w:p w:rsidR="00853CE2" w:rsidRPr="00A55177" w:rsidRDefault="00853CE2" w:rsidP="00853CE2">
      <w:pPr>
        <w:rPr>
          <w:lang w:val="fr-CI"/>
        </w:rPr>
      </w:pPr>
      <w:r>
        <w:rPr>
          <w:rStyle w:val="MapleInput"/>
          <w:rFonts w:ascii="Times New Roman" w:hAnsi="Times New Roman" w:cs="Times New Roman"/>
          <w:b w:val="0"/>
          <w:bCs w:val="0"/>
          <w:color w:val="auto"/>
        </w:rPr>
        <w:t xml:space="preserve">      </w:t>
      </w:r>
      <w:proofErr w:type="spellStart"/>
      <w:r w:rsidRPr="00A55177">
        <w:rPr>
          <w:rStyle w:val="MapleInput"/>
          <w:rFonts w:ascii="Times New Roman" w:hAnsi="Times New Roman" w:cs="Times New Roman"/>
          <w:b w:val="0"/>
          <w:bCs w:val="0"/>
          <w:color w:val="auto"/>
          <w:lang w:val="fr-CI"/>
        </w:rPr>
        <w:t>Amount</w:t>
      </w:r>
      <w:proofErr w:type="spellEnd"/>
      <w:r w:rsidRPr="00A55177">
        <w:rPr>
          <w:rStyle w:val="MapleInput"/>
          <w:rFonts w:ascii="Times New Roman" w:hAnsi="Times New Roman" w:cs="Times New Roman"/>
          <w:b w:val="0"/>
          <w:bCs w:val="0"/>
          <w:color w:val="auto"/>
          <w:lang w:val="fr-CI"/>
        </w:rPr>
        <w:t xml:space="preserve"> </w:t>
      </w:r>
      <w:proofErr w:type="spellStart"/>
      <w:r w:rsidRPr="00A55177">
        <w:rPr>
          <w:rStyle w:val="MapleInput"/>
          <w:rFonts w:ascii="Times New Roman" w:hAnsi="Times New Roman" w:cs="Times New Roman"/>
          <w:b w:val="0"/>
          <w:bCs w:val="0"/>
          <w:color w:val="auto"/>
          <w:lang w:val="fr-CI"/>
        </w:rPr>
        <w:t>Absorbed</w:t>
      </w:r>
      <w:proofErr w:type="spellEnd"/>
      <w:r w:rsidRPr="00A55177">
        <w:rPr>
          <w:rStyle w:val="MapleInput"/>
          <w:rFonts w:ascii="Times New Roman" w:hAnsi="Times New Roman" w:cs="Times New Roman"/>
          <w:b w:val="0"/>
          <w:bCs w:val="0"/>
          <w:color w:val="auto"/>
          <w:lang w:val="fr-CI"/>
        </w:rPr>
        <w:t xml:space="preserve">(t) = </w:t>
      </w:r>
      <w:r w:rsidR="00D02270" w:rsidRPr="00A55177">
        <w:rPr>
          <w:rStyle w:val="MapleInput"/>
          <w:rFonts w:ascii="Times New Roman" w:hAnsi="Times New Roman" w:cs="Times New Roman"/>
          <w:b w:val="0"/>
          <w:bCs w:val="0"/>
          <w:color w:val="auto"/>
          <w:lang w:val="fr-CI"/>
        </w:rPr>
        <w:t>A</w:t>
      </w:r>
      <w:r w:rsidRPr="00A55177">
        <w:rPr>
          <w:lang w:val="fr-CI"/>
        </w:rPr>
        <w:t>*(t-</w:t>
      </w:r>
      <w:proofErr w:type="spellStart"/>
      <w:r w:rsidRPr="00A55177">
        <w:rPr>
          <w:lang w:val="fr-CI"/>
        </w:rPr>
        <w:t>tbeg</w:t>
      </w:r>
      <w:proofErr w:type="spellEnd"/>
      <w:r w:rsidRPr="00A55177">
        <w:rPr>
          <w:lang w:val="fr-CI"/>
        </w:rPr>
        <w:t>)^</w:t>
      </w:r>
      <w:proofErr w:type="spellStart"/>
      <w:r w:rsidRPr="00A55177">
        <w:rPr>
          <w:lang w:val="fr-CI"/>
        </w:rPr>
        <w:t>hn</w:t>
      </w:r>
      <w:proofErr w:type="spellEnd"/>
      <w:r w:rsidRPr="00A55177">
        <w:rPr>
          <w:lang w:val="fr-CI"/>
        </w:rPr>
        <w:t>/[(t-</w:t>
      </w:r>
      <w:proofErr w:type="spellStart"/>
      <w:r w:rsidRPr="00A55177">
        <w:rPr>
          <w:lang w:val="fr-CI"/>
        </w:rPr>
        <w:t>tbeg</w:t>
      </w:r>
      <w:proofErr w:type="spellEnd"/>
      <w:r w:rsidRPr="00A55177">
        <w:rPr>
          <w:lang w:val="fr-CI"/>
        </w:rPr>
        <w:t>)^</w:t>
      </w:r>
      <w:proofErr w:type="spellStart"/>
      <w:r w:rsidRPr="00A55177">
        <w:rPr>
          <w:lang w:val="fr-CI"/>
        </w:rPr>
        <w:t>hn</w:t>
      </w:r>
      <w:proofErr w:type="spellEnd"/>
      <w:r w:rsidRPr="00A55177">
        <w:rPr>
          <w:lang w:val="fr-CI"/>
        </w:rPr>
        <w:t xml:space="preserve"> +</w:t>
      </w:r>
      <w:proofErr w:type="spellStart"/>
      <w:r w:rsidRPr="00A55177">
        <w:rPr>
          <w:lang w:val="fr-CI"/>
        </w:rPr>
        <w:t>T^hn</w:t>
      </w:r>
      <w:proofErr w:type="spellEnd"/>
      <w:r w:rsidRPr="00A55177">
        <w:rPr>
          <w:lang w:val="fr-CI"/>
        </w:rPr>
        <w:t>]</w:t>
      </w:r>
    </w:p>
    <w:p w:rsidR="00225C68" w:rsidRPr="00A55177" w:rsidRDefault="00225C68" w:rsidP="00853CE2">
      <w:pPr>
        <w:rPr>
          <w:lang w:val="fr-CI"/>
        </w:rPr>
      </w:pPr>
    </w:p>
    <w:p w:rsidR="005F1E12" w:rsidRPr="00A55177" w:rsidRDefault="00225C68" w:rsidP="005F1E12">
      <w:pPr>
        <w:rPr>
          <w:rStyle w:val="MapleInput"/>
          <w:rFonts w:ascii="Times New Roman" w:hAnsi="Times New Roman" w:cs="Times New Roman"/>
          <w:b w:val="0"/>
          <w:bCs w:val="0"/>
          <w:color w:val="auto"/>
          <w:lang w:val="fr-CI"/>
        </w:rPr>
      </w:pPr>
      <w:r w:rsidRPr="00A55177">
        <w:rPr>
          <w:lang w:val="fr-CI"/>
        </w:rPr>
        <w:t xml:space="preserve">     Rate </w:t>
      </w:r>
      <w:proofErr w:type="spellStart"/>
      <w:r w:rsidRPr="00A55177">
        <w:rPr>
          <w:lang w:val="fr-CI"/>
        </w:rPr>
        <w:t>aborption</w:t>
      </w:r>
      <w:proofErr w:type="spellEnd"/>
      <w:r w:rsidRPr="00A55177">
        <w:rPr>
          <w:lang w:val="fr-CI"/>
        </w:rPr>
        <w:t xml:space="preserve">(t) = </w:t>
      </w:r>
      <w:r w:rsidR="005F1E12" w:rsidRPr="00A55177">
        <w:rPr>
          <w:lang w:val="fr-CI"/>
        </w:rPr>
        <w:t xml:space="preserve">    </w:t>
      </w:r>
      <w:proofErr w:type="spellStart"/>
      <w:r w:rsidR="00D02270" w:rsidRPr="00A55177">
        <w:rPr>
          <w:lang w:val="fr-CI"/>
        </w:rPr>
        <w:t>hn</w:t>
      </w:r>
      <w:proofErr w:type="spellEnd"/>
      <w:r w:rsidR="00D02270" w:rsidRPr="00A55177">
        <w:rPr>
          <w:lang w:val="fr-CI"/>
        </w:rPr>
        <w:t>*</w:t>
      </w:r>
      <w:r w:rsidR="005F1E12" w:rsidRPr="00A55177">
        <w:rPr>
          <w:lang w:val="fr-CI"/>
        </w:rPr>
        <w:t xml:space="preserve"> </w:t>
      </w:r>
      <w:r w:rsidR="00D02270" w:rsidRPr="00A55177">
        <w:rPr>
          <w:rStyle w:val="MapleInput"/>
          <w:rFonts w:ascii="Times New Roman" w:hAnsi="Times New Roman" w:cs="Times New Roman"/>
          <w:b w:val="0"/>
          <w:bCs w:val="0"/>
          <w:color w:val="auto"/>
          <w:lang w:val="fr-CI"/>
        </w:rPr>
        <w:t>A</w:t>
      </w:r>
      <w:r w:rsidR="005F1E12" w:rsidRPr="00A55177">
        <w:rPr>
          <w:rStyle w:val="MapleInput"/>
          <w:rFonts w:ascii="Times New Roman" w:hAnsi="Times New Roman" w:cs="Times New Roman"/>
          <w:b w:val="0"/>
          <w:bCs w:val="0"/>
          <w:color w:val="auto"/>
          <w:lang w:val="fr-CI"/>
        </w:rPr>
        <w:t>*</w:t>
      </w:r>
      <w:proofErr w:type="spellStart"/>
      <w:r w:rsidR="005F1E12" w:rsidRPr="00A55177">
        <w:rPr>
          <w:rStyle w:val="MapleInput"/>
          <w:rFonts w:ascii="Times New Roman" w:hAnsi="Times New Roman" w:cs="Times New Roman"/>
          <w:b w:val="0"/>
          <w:bCs w:val="0"/>
          <w:color w:val="auto"/>
          <w:lang w:val="fr-CI"/>
        </w:rPr>
        <w:t>T</w:t>
      </w:r>
      <w:r w:rsidR="00D02270" w:rsidRPr="00A55177">
        <w:rPr>
          <w:rStyle w:val="MapleInput"/>
          <w:rFonts w:ascii="Times New Roman" w:hAnsi="Times New Roman" w:cs="Times New Roman"/>
          <w:b w:val="0"/>
          <w:bCs w:val="0"/>
          <w:color w:val="auto"/>
          <w:lang w:val="fr-CI"/>
        </w:rPr>
        <w:t>^</w:t>
      </w:r>
      <w:r w:rsidR="005F1E12" w:rsidRPr="00A55177">
        <w:rPr>
          <w:rStyle w:val="MapleInput"/>
          <w:rFonts w:ascii="Times New Roman" w:hAnsi="Times New Roman" w:cs="Times New Roman"/>
          <w:b w:val="0"/>
          <w:bCs w:val="0"/>
          <w:color w:val="auto"/>
          <w:lang w:val="fr-CI"/>
        </w:rPr>
        <w:t>hn</w:t>
      </w:r>
      <w:proofErr w:type="spellEnd"/>
      <w:r w:rsidR="005F1E12" w:rsidRPr="00A55177">
        <w:rPr>
          <w:rStyle w:val="MapleInput"/>
          <w:rFonts w:ascii="Times New Roman" w:hAnsi="Times New Roman" w:cs="Times New Roman"/>
          <w:b w:val="0"/>
          <w:bCs w:val="0"/>
          <w:color w:val="auto"/>
          <w:lang w:val="fr-CI"/>
        </w:rPr>
        <w:t>*(t-</w:t>
      </w:r>
      <w:proofErr w:type="spellStart"/>
      <w:r w:rsidR="005F1E12" w:rsidRPr="00A55177">
        <w:rPr>
          <w:rStyle w:val="MapleInput"/>
          <w:rFonts w:ascii="Times New Roman" w:hAnsi="Times New Roman" w:cs="Times New Roman"/>
          <w:b w:val="0"/>
          <w:bCs w:val="0"/>
          <w:color w:val="auto"/>
          <w:lang w:val="fr-CI"/>
        </w:rPr>
        <w:t>tbeg</w:t>
      </w:r>
      <w:proofErr w:type="spellEnd"/>
      <w:r w:rsidR="005F1E12" w:rsidRPr="00A55177">
        <w:rPr>
          <w:rStyle w:val="MapleInput"/>
          <w:rFonts w:ascii="Times New Roman" w:hAnsi="Times New Roman" w:cs="Times New Roman"/>
          <w:b w:val="0"/>
          <w:bCs w:val="0"/>
          <w:color w:val="auto"/>
          <w:lang w:val="fr-CI"/>
        </w:rPr>
        <w:t>)^</w:t>
      </w:r>
      <w:proofErr w:type="spellStart"/>
      <w:r w:rsidR="005F1E12" w:rsidRPr="00A55177">
        <w:rPr>
          <w:rStyle w:val="MapleInput"/>
          <w:rFonts w:ascii="Times New Roman" w:hAnsi="Times New Roman" w:cs="Times New Roman"/>
          <w:b w:val="0"/>
          <w:bCs w:val="0"/>
          <w:color w:val="auto"/>
          <w:lang w:val="fr-CI"/>
        </w:rPr>
        <w:t>hn</w:t>
      </w:r>
      <w:proofErr w:type="spellEnd"/>
      <w:r w:rsidR="005F1E12" w:rsidRPr="00A55177">
        <w:rPr>
          <w:rStyle w:val="MapleInput"/>
          <w:rFonts w:ascii="Times New Roman" w:hAnsi="Times New Roman" w:cs="Times New Roman"/>
          <w:b w:val="0"/>
          <w:bCs w:val="0"/>
          <w:color w:val="auto"/>
          <w:lang w:val="fr-CI"/>
        </w:rPr>
        <w:t>/</w:t>
      </w:r>
    </w:p>
    <w:p w:rsidR="005F1E12" w:rsidRPr="00A55177" w:rsidRDefault="005F1E12" w:rsidP="005F1E12">
      <w:pPr>
        <w:rPr>
          <w:lang w:val="fr-CI"/>
        </w:rPr>
      </w:pPr>
      <w:r w:rsidRPr="00A55177">
        <w:rPr>
          <w:rStyle w:val="MapleInput"/>
          <w:rFonts w:ascii="Times New Roman" w:hAnsi="Times New Roman" w:cs="Times New Roman"/>
          <w:b w:val="0"/>
          <w:bCs w:val="0"/>
          <w:color w:val="auto"/>
          <w:lang w:val="fr-CI"/>
        </w:rPr>
        <w:t xml:space="preserve">                                                   </w:t>
      </w:r>
      <w:r w:rsidR="00D02270" w:rsidRPr="00A55177">
        <w:rPr>
          <w:rStyle w:val="MapleInput"/>
          <w:rFonts w:ascii="Times New Roman" w:hAnsi="Times New Roman" w:cs="Times New Roman"/>
          <w:b w:val="0"/>
          <w:bCs w:val="0"/>
          <w:color w:val="auto"/>
          <w:lang w:val="fr-CI"/>
        </w:rPr>
        <w:t xml:space="preserve">      </w:t>
      </w:r>
      <w:r w:rsidRPr="00A55177">
        <w:rPr>
          <w:rStyle w:val="MapleInput"/>
          <w:rFonts w:ascii="Times New Roman" w:hAnsi="Times New Roman" w:cs="Times New Roman"/>
          <w:b w:val="0"/>
          <w:bCs w:val="0"/>
          <w:color w:val="auto"/>
          <w:lang w:val="fr-CI"/>
        </w:rPr>
        <w:t xml:space="preserve"> [(t-</w:t>
      </w:r>
      <w:proofErr w:type="spellStart"/>
      <w:r w:rsidRPr="00A55177">
        <w:rPr>
          <w:rStyle w:val="MapleInput"/>
          <w:rFonts w:ascii="Times New Roman" w:hAnsi="Times New Roman" w:cs="Times New Roman"/>
          <w:b w:val="0"/>
          <w:bCs w:val="0"/>
          <w:color w:val="auto"/>
          <w:lang w:val="fr-CI"/>
        </w:rPr>
        <w:t>tbeg</w:t>
      </w:r>
      <w:proofErr w:type="spellEnd"/>
      <w:r w:rsidRPr="00A55177">
        <w:rPr>
          <w:rStyle w:val="MapleInput"/>
          <w:rFonts w:ascii="Times New Roman" w:hAnsi="Times New Roman" w:cs="Times New Roman"/>
          <w:b w:val="0"/>
          <w:bCs w:val="0"/>
          <w:color w:val="auto"/>
          <w:lang w:val="fr-CI"/>
        </w:rPr>
        <w:t>)*</w:t>
      </w:r>
      <w:proofErr w:type="spellStart"/>
      <w:r w:rsidR="00D02270" w:rsidRPr="00A55177">
        <w:rPr>
          <w:rStyle w:val="MapleInput"/>
          <w:rFonts w:ascii="Times New Roman" w:hAnsi="Times New Roman" w:cs="Times New Roman"/>
          <w:b w:val="0"/>
          <w:bCs w:val="0"/>
          <w:color w:val="auto"/>
          <w:lang w:val="fr-CI"/>
        </w:rPr>
        <w:t>sqr</w:t>
      </w:r>
      <w:proofErr w:type="spellEnd"/>
      <w:r w:rsidRPr="00A55177">
        <w:rPr>
          <w:lang w:val="fr-CI"/>
        </w:rPr>
        <w:t xml:space="preserve"> ((t-</w:t>
      </w:r>
      <w:proofErr w:type="spellStart"/>
      <w:r w:rsidRPr="00A55177">
        <w:rPr>
          <w:lang w:val="fr-CI"/>
        </w:rPr>
        <w:t>tbeg</w:t>
      </w:r>
      <w:proofErr w:type="spellEnd"/>
      <w:r w:rsidRPr="00A55177">
        <w:rPr>
          <w:lang w:val="fr-CI"/>
        </w:rPr>
        <w:t>)^</w:t>
      </w:r>
      <w:proofErr w:type="spellStart"/>
      <w:r w:rsidRPr="00A55177">
        <w:rPr>
          <w:lang w:val="fr-CI"/>
        </w:rPr>
        <w:t>hn</w:t>
      </w:r>
      <w:proofErr w:type="spellEnd"/>
      <w:r w:rsidRPr="00A55177">
        <w:rPr>
          <w:lang w:val="fr-CI"/>
        </w:rPr>
        <w:t xml:space="preserve"> +</w:t>
      </w:r>
      <w:proofErr w:type="spellStart"/>
      <w:r w:rsidRPr="00A55177">
        <w:rPr>
          <w:lang w:val="fr-CI"/>
        </w:rPr>
        <w:t>T</w:t>
      </w:r>
      <w:r w:rsidR="00D02270" w:rsidRPr="00A55177">
        <w:rPr>
          <w:lang w:val="fr-CI"/>
        </w:rPr>
        <w:t>^hn</w:t>
      </w:r>
      <w:proofErr w:type="spellEnd"/>
      <w:r w:rsidRPr="00A55177">
        <w:rPr>
          <w:lang w:val="fr-CI"/>
        </w:rPr>
        <w:t>))]</w:t>
      </w:r>
    </w:p>
    <w:p w:rsidR="00225C68" w:rsidRPr="00A55177" w:rsidRDefault="00225C68" w:rsidP="00853CE2">
      <w:pPr>
        <w:rPr>
          <w:lang w:val="fr-CI"/>
        </w:rPr>
      </w:pPr>
    </w:p>
    <w:p w:rsidR="00853CE2" w:rsidRPr="00A55177" w:rsidRDefault="00853CE2" w:rsidP="00853CE2">
      <w:pPr>
        <w:rPr>
          <w:lang w:val="fr-CI"/>
        </w:rPr>
      </w:pPr>
    </w:p>
    <w:p w:rsidR="00853CE2" w:rsidRDefault="00564EDA" w:rsidP="00853CE2">
      <w:r>
        <w:t>The 3 parameters are: Total amount absorbed</w:t>
      </w:r>
      <w:r w:rsidR="00654115">
        <w:t xml:space="preserve"> (= A)</w:t>
      </w:r>
      <w:r>
        <w:t>;  T =</w:t>
      </w:r>
      <w:r w:rsidR="00853CE2">
        <w:t xml:space="preserve"> a time constant</w:t>
      </w:r>
      <w:r>
        <w:t xml:space="preserve">; and  </w:t>
      </w:r>
      <w:proofErr w:type="spellStart"/>
      <w:r>
        <w:t>hn</w:t>
      </w:r>
      <w:proofErr w:type="spellEnd"/>
      <w:r>
        <w:t xml:space="preserve"> =</w:t>
      </w:r>
      <w:r w:rsidR="00853CE2">
        <w:t xml:space="preserve"> Hill coefficient. For amoxicillin, the following parameters were determined from fitting experimental oral data:</w:t>
      </w:r>
    </w:p>
    <w:p w:rsidR="00853CE2" w:rsidRDefault="00853CE2" w:rsidP="00853CE2">
      <w:r>
        <w:t xml:space="preserve">     Total amount absorbed = 73% of total oral dose</w:t>
      </w:r>
      <w:r w:rsidR="00564EDA">
        <w:t xml:space="preserve"> = 365. </w:t>
      </w:r>
    </w:p>
    <w:p w:rsidR="00853CE2" w:rsidRDefault="00853CE2" w:rsidP="00853CE2">
      <w:r>
        <w:t xml:space="preserve">      T = 84;   </w:t>
      </w:r>
      <w:proofErr w:type="spellStart"/>
      <w:r>
        <w:t>hn</w:t>
      </w:r>
      <w:proofErr w:type="spellEnd"/>
      <w:r>
        <w:t xml:space="preserve"> = 2.88</w:t>
      </w:r>
    </w:p>
    <w:p w:rsidR="00853CE2" w:rsidRDefault="00987A55" w:rsidP="00853CE2">
      <w:r>
        <w:t>To input the data for a 500 mg oral dose</w:t>
      </w:r>
      <w:r w:rsidR="00853CE2">
        <w:t>, click the Regimen</w:t>
      </w:r>
      <w:r>
        <w:t xml:space="preserve"> button and enter the following for Input 1:  Type = 3 (Hill input);  Amount = 365 (73% of 500); Start = 0; End = T = 84; Site = 2  (GI Input); N = 2.88 (</w:t>
      </w:r>
      <w:proofErr w:type="spellStart"/>
      <w:r>
        <w:t>hn</w:t>
      </w:r>
      <w:proofErr w:type="spellEnd"/>
      <w:r>
        <w:t>).</w:t>
      </w:r>
      <w:r w:rsidR="00AC60ED">
        <w:t xml:space="preserve">  Set </w:t>
      </w:r>
      <w:proofErr w:type="spellStart"/>
      <w:r w:rsidR="00AC60ED">
        <w:t>Exp</w:t>
      </w:r>
      <w:proofErr w:type="spellEnd"/>
      <w:r w:rsidR="00AC60ED">
        <w:t xml:space="preserve"> Sets = 0 to turn off experimental </w:t>
      </w:r>
      <w:r w:rsidR="00AC60ED">
        <w:lastRenderedPageBreak/>
        <w:t>data and then Run.</w:t>
      </w:r>
      <w:r w:rsidR="00831D91">
        <w:t xml:space="preserve"> ((Note:  in the most recent version, a new option is available in the “Dose regimen table” the “Duration”.  This would be used if, for example, there was a constant 1 hour GI input.  In most cases, using the default option (Duration = -1) is preferred).  </w:t>
      </w:r>
      <w:r>
        <w:t>Before running Save this file (click Save; then “Select or Create File” ; then migrate to the  directory you want, and enter “</w:t>
      </w:r>
      <w:proofErr w:type="spellStart"/>
      <w:r>
        <w:t>Amoxicilllin</w:t>
      </w:r>
      <w:proofErr w:type="spellEnd"/>
      <w:r>
        <w:t xml:space="preserve"> Example Oral.xls”.</w:t>
      </w:r>
      <w:r w:rsidR="00853CE2">
        <w:t xml:space="preserve"> </w:t>
      </w:r>
    </w:p>
    <w:p w:rsidR="007A1976" w:rsidRDefault="007A1976">
      <w:pPr>
        <w:rPr>
          <w:rStyle w:val="MapleInput"/>
          <w:rFonts w:ascii="Times New Roman" w:hAnsi="Times New Roman" w:cs="Times New Roman"/>
          <w:b w:val="0"/>
          <w:bCs w:val="0"/>
          <w:color w:val="auto"/>
        </w:rPr>
      </w:pPr>
    </w:p>
    <w:p w:rsidR="007A1976" w:rsidRDefault="00FF477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Question IV</w:t>
      </w:r>
      <w:r w:rsidR="00BA353E">
        <w:rPr>
          <w:rStyle w:val="MapleInput"/>
          <w:rFonts w:ascii="Times New Roman" w:hAnsi="Times New Roman" w:cs="Times New Roman"/>
          <w:b w:val="0"/>
          <w:bCs w:val="0"/>
          <w:i/>
          <w:iCs/>
          <w:color w:val="auto"/>
        </w:rPr>
        <w:t>.7</w:t>
      </w:r>
      <w:r w:rsidR="007A1976">
        <w:rPr>
          <w:rStyle w:val="MapleInput"/>
          <w:rFonts w:ascii="Times New Roman" w:hAnsi="Times New Roman" w:cs="Times New Roman"/>
          <w:b w:val="0"/>
          <w:bCs w:val="0"/>
          <w:i/>
          <w:iCs/>
          <w:color w:val="auto"/>
        </w:rPr>
        <w:t>.  What is the peak plasma</w:t>
      </w:r>
      <w:r w:rsidR="00987A55">
        <w:rPr>
          <w:rStyle w:val="MapleInput"/>
          <w:rFonts w:ascii="Times New Roman" w:hAnsi="Times New Roman" w:cs="Times New Roman"/>
          <w:b w:val="0"/>
          <w:bCs w:val="0"/>
          <w:i/>
          <w:iCs/>
          <w:color w:val="auto"/>
        </w:rPr>
        <w:t xml:space="preserve"> antecubital</w:t>
      </w:r>
      <w:r w:rsidR="007A1976">
        <w:rPr>
          <w:rStyle w:val="MapleInput"/>
          <w:rFonts w:ascii="Times New Roman" w:hAnsi="Times New Roman" w:cs="Times New Roman"/>
          <w:b w:val="0"/>
          <w:bCs w:val="0"/>
          <w:i/>
          <w:iCs/>
          <w:color w:val="auto"/>
        </w:rPr>
        <w:t xml:space="preserve"> concentration for a 500 mg oral tablet? </w:t>
      </w:r>
      <w:r w:rsidR="00564EDA">
        <w:rPr>
          <w:rStyle w:val="MapleInput"/>
          <w:rFonts w:ascii="Times New Roman" w:hAnsi="Times New Roman" w:cs="Times New Roman"/>
          <w:b w:val="0"/>
          <w:bCs w:val="0"/>
          <w:i/>
          <w:iCs/>
          <w:color w:val="auto"/>
        </w:rPr>
        <w:t xml:space="preserve">To see the quantitative time vs. concentration data, open the output file pkquestOut.xls (in the home directory where </w:t>
      </w:r>
      <w:proofErr w:type="spellStart"/>
      <w:r w:rsidR="00564EDA">
        <w:rPr>
          <w:rStyle w:val="MapleInput"/>
          <w:rFonts w:ascii="Times New Roman" w:hAnsi="Times New Roman" w:cs="Times New Roman"/>
          <w:b w:val="0"/>
          <w:bCs w:val="0"/>
          <w:i/>
          <w:iCs/>
          <w:color w:val="auto"/>
        </w:rPr>
        <w:t>PKQuest_Java</w:t>
      </w:r>
      <w:proofErr w:type="spellEnd"/>
      <w:r w:rsidR="00564EDA">
        <w:rPr>
          <w:rStyle w:val="MapleInput"/>
          <w:rFonts w:ascii="Times New Roman" w:hAnsi="Times New Roman" w:cs="Times New Roman"/>
          <w:b w:val="0"/>
          <w:bCs w:val="0"/>
          <w:i/>
          <w:iCs/>
          <w:color w:val="auto"/>
        </w:rPr>
        <w:t xml:space="preserve"> was installed).</w:t>
      </w:r>
    </w:p>
    <w:p w:rsidR="007A1976" w:rsidRDefault="007A197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 xml:space="preserve"> </w:t>
      </w:r>
    </w:p>
    <w:p w:rsidR="007A1976" w:rsidRDefault="00FF477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Q. IV</w:t>
      </w:r>
      <w:r w:rsidR="00BA353E">
        <w:rPr>
          <w:rStyle w:val="MapleInput"/>
          <w:rFonts w:ascii="Times New Roman" w:hAnsi="Times New Roman" w:cs="Times New Roman"/>
          <w:b w:val="0"/>
          <w:bCs w:val="0"/>
          <w:i/>
          <w:iCs/>
          <w:color w:val="auto"/>
        </w:rPr>
        <w:t>. 7</w:t>
      </w:r>
      <w:r w:rsidR="007A1976">
        <w:rPr>
          <w:rStyle w:val="MapleInput"/>
          <w:rFonts w:ascii="Times New Roman" w:hAnsi="Times New Roman" w:cs="Times New Roman"/>
          <w:b w:val="0"/>
          <w:bCs w:val="0"/>
          <w:i/>
          <w:iCs/>
          <w:color w:val="auto"/>
        </w:rPr>
        <w:t>.  At what time does the peak occur after taking the oral dose?</w:t>
      </w: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The usual prescribed clinical dosage regiment is one</w:t>
      </w:r>
      <w:r w:rsidR="00987A55">
        <w:rPr>
          <w:rStyle w:val="MapleInput"/>
          <w:rFonts w:ascii="Times New Roman" w:hAnsi="Times New Roman" w:cs="Times New Roman"/>
          <w:b w:val="0"/>
          <w:bCs w:val="0"/>
          <w:color w:val="auto"/>
        </w:rPr>
        <w:t xml:space="preserve"> 500 mg </w:t>
      </w:r>
      <w:proofErr w:type="spellStart"/>
      <w:r w:rsidR="00987A55">
        <w:rPr>
          <w:rStyle w:val="MapleInput"/>
          <w:rFonts w:ascii="Times New Roman" w:hAnsi="Times New Roman" w:cs="Times New Roman"/>
          <w:b w:val="0"/>
          <w:bCs w:val="0"/>
          <w:color w:val="auto"/>
        </w:rPr>
        <w:t>table</w:t>
      </w:r>
      <w:proofErr w:type="spellEnd"/>
      <w:r w:rsidR="00987A55">
        <w:rPr>
          <w:rStyle w:val="MapleInput"/>
          <w:rFonts w:ascii="Times New Roman" w:hAnsi="Times New Roman" w:cs="Times New Roman"/>
          <w:b w:val="0"/>
          <w:bCs w:val="0"/>
          <w:color w:val="auto"/>
        </w:rPr>
        <w:t xml:space="preserve"> every 8 hours.  To model this, </w:t>
      </w:r>
      <w:r w:rsidR="00564EDA">
        <w:rPr>
          <w:rStyle w:val="MapleInput"/>
          <w:rFonts w:ascii="Times New Roman" w:hAnsi="Times New Roman" w:cs="Times New Roman"/>
          <w:b w:val="0"/>
          <w:bCs w:val="0"/>
          <w:color w:val="auto"/>
        </w:rPr>
        <w:t>Read the</w:t>
      </w:r>
      <w:r>
        <w:rPr>
          <w:rStyle w:val="MapleInput"/>
          <w:rFonts w:ascii="Times New Roman" w:hAnsi="Times New Roman" w:cs="Times New Roman"/>
          <w:b w:val="0"/>
          <w:bCs w:val="0"/>
          <w:color w:val="auto"/>
        </w:rPr>
        <w:t xml:space="preserve"> </w:t>
      </w:r>
      <w:r w:rsidR="00564EDA">
        <w:rPr>
          <w:rStyle w:val="MapleInput"/>
          <w:rFonts w:ascii="Times New Roman" w:hAnsi="Times New Roman" w:cs="Times New Roman"/>
          <w:b w:val="0"/>
          <w:bCs w:val="0"/>
          <w:color w:val="auto"/>
        </w:rPr>
        <w:t>Amoxicillin Example Oral.xls file</w:t>
      </w:r>
      <w:r w:rsidR="00987A55">
        <w:rPr>
          <w:rStyle w:val="MapleInput"/>
          <w:rFonts w:ascii="Times New Roman" w:hAnsi="Times New Roman" w:cs="Times New Roman"/>
          <w:b w:val="0"/>
          <w:bCs w:val="0"/>
          <w:color w:val="auto"/>
        </w:rPr>
        <w:t>, set “N input” =4 and then click the Regimen button.  Set Start time for each dose at 8 hour intervals (0, 480, 960 and 1440 minutes)</w:t>
      </w:r>
      <w:r w:rsidR="00CA6C58">
        <w:rPr>
          <w:rStyle w:val="MapleInput"/>
          <w:rFonts w:ascii="Times New Roman" w:hAnsi="Times New Roman" w:cs="Times New Roman"/>
          <w:b w:val="0"/>
          <w:bCs w:val="0"/>
          <w:color w:val="auto"/>
        </w:rPr>
        <w:t xml:space="preserve"> </w:t>
      </w:r>
      <w:r w:rsidR="007C42F9">
        <w:rPr>
          <w:rStyle w:val="MapleInput"/>
          <w:rFonts w:ascii="Times New Roman" w:hAnsi="Times New Roman" w:cs="Times New Roman"/>
          <w:b w:val="0"/>
          <w:bCs w:val="0"/>
          <w:color w:val="auto"/>
        </w:rPr>
        <w:t>and use the same Hill parameters determined</w:t>
      </w:r>
      <w:r w:rsidR="00CA6C58">
        <w:rPr>
          <w:rStyle w:val="MapleInput"/>
          <w:rFonts w:ascii="Times New Roman" w:hAnsi="Times New Roman" w:cs="Times New Roman"/>
          <w:b w:val="0"/>
          <w:bCs w:val="0"/>
          <w:color w:val="auto"/>
        </w:rPr>
        <w:t xml:space="preserve"> above for the single dose.</w:t>
      </w:r>
      <w:r>
        <w:rPr>
          <w:rStyle w:val="MapleInput"/>
          <w:rFonts w:ascii="Times New Roman" w:hAnsi="Times New Roman" w:cs="Times New Roman"/>
          <w:b w:val="0"/>
          <w:bCs w:val="0"/>
          <w:color w:val="auto"/>
        </w:rPr>
        <w:t xml:space="preserve"> Also, incre</w:t>
      </w:r>
      <w:r w:rsidR="00CA6C58">
        <w:rPr>
          <w:rStyle w:val="MapleInput"/>
          <w:rFonts w:ascii="Times New Roman" w:hAnsi="Times New Roman" w:cs="Times New Roman"/>
          <w:b w:val="0"/>
          <w:bCs w:val="0"/>
          <w:color w:val="auto"/>
        </w:rPr>
        <w:t>ase the plot duration (= P</w:t>
      </w:r>
      <w:r>
        <w:rPr>
          <w:rStyle w:val="MapleInput"/>
          <w:rFonts w:ascii="Times New Roman" w:hAnsi="Times New Roman" w:cs="Times New Roman"/>
          <w:b w:val="0"/>
          <w:bCs w:val="0"/>
          <w:color w:val="auto"/>
        </w:rPr>
        <w:t>lot "End" time) to 2000 minutes.</w:t>
      </w:r>
      <w:r w:rsidR="00CA6C58">
        <w:rPr>
          <w:rStyle w:val="MapleInput"/>
          <w:rFonts w:ascii="Times New Roman" w:hAnsi="Times New Roman" w:cs="Times New Roman"/>
          <w:b w:val="0"/>
          <w:bCs w:val="0"/>
          <w:color w:val="auto"/>
        </w:rPr>
        <w:t xml:space="preserve">  Save this again to Amoxicillin Example Oral.xls, and then Run.</w:t>
      </w:r>
    </w:p>
    <w:p w:rsidR="007A1976" w:rsidRDefault="007A1976">
      <w:pPr>
        <w:rPr>
          <w:rStyle w:val="MapleInput"/>
          <w:rFonts w:ascii="Times New Roman" w:hAnsi="Times New Roman" w:cs="Times New Roman"/>
          <w:b w:val="0"/>
          <w:bCs w:val="0"/>
          <w:color w:val="auto"/>
        </w:rPr>
      </w:pPr>
    </w:p>
    <w:p w:rsidR="00FA11E4" w:rsidRPr="0009252C" w:rsidRDefault="00FF4777" w:rsidP="0009252C">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Q. IV</w:t>
      </w:r>
      <w:r w:rsidR="00BA353E">
        <w:rPr>
          <w:rStyle w:val="MapleInput"/>
          <w:rFonts w:ascii="Times New Roman" w:hAnsi="Times New Roman" w:cs="Times New Roman"/>
          <w:b w:val="0"/>
          <w:bCs w:val="0"/>
          <w:i/>
          <w:iCs/>
          <w:color w:val="auto"/>
        </w:rPr>
        <w:t>. 9</w:t>
      </w:r>
      <w:r w:rsidR="007A1976">
        <w:rPr>
          <w:rStyle w:val="MapleInput"/>
          <w:rFonts w:ascii="Times New Roman" w:hAnsi="Times New Roman" w:cs="Times New Roman"/>
          <w:b w:val="0"/>
          <w:bCs w:val="0"/>
          <w:i/>
          <w:iCs/>
          <w:color w:val="auto"/>
        </w:rPr>
        <w:t>.  What is the relationship between the peak concentration for the last dose (#4) to that for first dose (#1)?  What is the value of minimum blood concen</w:t>
      </w:r>
      <w:r w:rsidR="0009252C">
        <w:rPr>
          <w:rStyle w:val="MapleInput"/>
          <w:rFonts w:ascii="Times New Roman" w:hAnsi="Times New Roman" w:cs="Times New Roman"/>
          <w:b w:val="0"/>
          <w:bCs w:val="0"/>
          <w:i/>
          <w:iCs/>
          <w:color w:val="auto"/>
        </w:rPr>
        <w:t xml:space="preserve">tration for this dosage </w:t>
      </w:r>
      <w:r w:rsidR="007C42F9">
        <w:rPr>
          <w:rStyle w:val="MapleInput"/>
          <w:rFonts w:ascii="Times New Roman" w:hAnsi="Times New Roman" w:cs="Times New Roman"/>
          <w:b w:val="0"/>
          <w:bCs w:val="0"/>
          <w:i/>
          <w:iCs/>
          <w:color w:val="auto"/>
        </w:rPr>
        <w:t>regimen?</w:t>
      </w:r>
    </w:p>
    <w:p w:rsidR="007C42F9" w:rsidRDefault="005C6C2C">
      <w:pPr>
        <w:pStyle w:val="Heading1"/>
        <w:rPr>
          <w:rStyle w:val="MapleInput"/>
          <w:rFonts w:ascii="Times New Roman" w:hAnsi="Times New Roman" w:cs="Times New Roman"/>
          <w:b/>
          <w:bCs/>
          <w:i/>
          <w:iCs/>
          <w:color w:val="auto"/>
        </w:rPr>
      </w:pPr>
      <w:bookmarkStart w:id="4" w:name="_Toc217124271"/>
      <w:r>
        <w:rPr>
          <w:rStyle w:val="MapleInput"/>
          <w:rFonts w:ascii="Times New Roman" w:hAnsi="Times New Roman" w:cs="Times New Roman"/>
          <w:b/>
          <w:bCs/>
          <w:iCs/>
          <w:color w:val="auto"/>
          <w:sz w:val="24"/>
          <w:szCs w:val="24"/>
        </w:rPr>
        <w:t xml:space="preserve">PK </w:t>
      </w:r>
      <w:r w:rsidR="00E262E3" w:rsidRPr="0009252C">
        <w:rPr>
          <w:rStyle w:val="MapleInput"/>
          <w:rFonts w:ascii="Times New Roman" w:hAnsi="Times New Roman" w:cs="Times New Roman"/>
          <w:b/>
          <w:bCs/>
          <w:iCs/>
          <w:color w:val="auto"/>
          <w:sz w:val="24"/>
          <w:szCs w:val="24"/>
        </w:rPr>
        <w:t xml:space="preserve">Summary:  </w:t>
      </w:r>
      <w:r w:rsidR="0009252C">
        <w:rPr>
          <w:rStyle w:val="MapleInput"/>
          <w:rFonts w:ascii="Times New Roman" w:hAnsi="Times New Roman" w:cs="Times New Roman"/>
          <w:b/>
          <w:bCs/>
          <w:iCs/>
          <w:color w:val="auto"/>
          <w:sz w:val="24"/>
          <w:szCs w:val="24"/>
        </w:rPr>
        <w:t>F</w:t>
      </w:r>
      <w:r w:rsidR="0009252C" w:rsidRPr="0009252C">
        <w:rPr>
          <w:rStyle w:val="MapleInput"/>
          <w:rFonts w:ascii="Times New Roman" w:hAnsi="Times New Roman" w:cs="Times New Roman"/>
          <w:b/>
          <w:bCs/>
          <w:iCs/>
          <w:color w:val="auto"/>
          <w:sz w:val="24"/>
          <w:szCs w:val="24"/>
        </w:rPr>
        <w:t>or an extracellular solute, such as amoxicillin, there is only one unique physiological parameter that characterizes the pharmacokinetics</w:t>
      </w:r>
      <w:r w:rsidR="007A63F6">
        <w:rPr>
          <w:rStyle w:val="MapleInput"/>
          <w:rFonts w:ascii="Times New Roman" w:hAnsi="Times New Roman" w:cs="Times New Roman"/>
          <w:b/>
          <w:bCs/>
          <w:iCs/>
          <w:color w:val="auto"/>
          <w:sz w:val="24"/>
          <w:szCs w:val="24"/>
        </w:rPr>
        <w:t xml:space="preserve"> for a given subject</w:t>
      </w:r>
      <w:r w:rsidR="0009252C" w:rsidRPr="0009252C">
        <w:rPr>
          <w:rStyle w:val="MapleInput"/>
          <w:rFonts w:ascii="Times New Roman" w:hAnsi="Times New Roman" w:cs="Times New Roman"/>
          <w:b/>
          <w:bCs/>
          <w:iCs/>
          <w:color w:val="auto"/>
          <w:sz w:val="24"/>
          <w:szCs w:val="24"/>
        </w:rPr>
        <w:t xml:space="preserve"> – the renal clearance.  Given just this one parameter, you can predict the time course of the concentration in the blood and tissues for an arbitrary dose.  </w:t>
      </w:r>
      <w:r w:rsidR="0009252C" w:rsidRPr="0009252C">
        <w:rPr>
          <w:rStyle w:val="MapleInput"/>
          <w:rFonts w:ascii="Times New Roman" w:hAnsi="Times New Roman" w:cs="Times New Roman"/>
          <w:bCs/>
          <w:iCs/>
          <w:color w:val="auto"/>
          <w:sz w:val="24"/>
          <w:szCs w:val="24"/>
        </w:rPr>
        <w:t xml:space="preserve">(The pharmacokinetics also </w:t>
      </w:r>
      <w:r w:rsidR="00623B95" w:rsidRPr="0009252C">
        <w:rPr>
          <w:rStyle w:val="MapleInput"/>
          <w:rFonts w:ascii="Times New Roman" w:hAnsi="Times New Roman" w:cs="Times New Roman"/>
          <w:bCs/>
          <w:iCs/>
          <w:color w:val="auto"/>
          <w:sz w:val="24"/>
          <w:szCs w:val="24"/>
        </w:rPr>
        <w:t>depends</w:t>
      </w:r>
      <w:r w:rsidR="0009252C" w:rsidRPr="0009252C">
        <w:rPr>
          <w:rStyle w:val="MapleInput"/>
          <w:rFonts w:ascii="Times New Roman" w:hAnsi="Times New Roman" w:cs="Times New Roman"/>
          <w:bCs/>
          <w:iCs/>
          <w:color w:val="auto"/>
          <w:sz w:val="24"/>
          <w:szCs w:val="24"/>
        </w:rPr>
        <w:t xml:space="preserve"> on the degree of plasma albumin binding, but this can be m</w:t>
      </w:r>
      <w:r w:rsidR="00623B95">
        <w:rPr>
          <w:rStyle w:val="MapleInput"/>
          <w:rFonts w:ascii="Times New Roman" w:hAnsi="Times New Roman" w:cs="Times New Roman"/>
          <w:bCs/>
          <w:iCs/>
          <w:color w:val="auto"/>
          <w:sz w:val="24"/>
          <w:szCs w:val="24"/>
        </w:rPr>
        <w:t>easured in a test tube, and should</w:t>
      </w:r>
      <w:r w:rsidR="0009252C" w:rsidRPr="0009252C">
        <w:rPr>
          <w:rStyle w:val="MapleInput"/>
          <w:rFonts w:ascii="Times New Roman" w:hAnsi="Times New Roman" w:cs="Times New Roman"/>
          <w:bCs/>
          <w:iCs/>
          <w:color w:val="auto"/>
          <w:sz w:val="24"/>
          <w:szCs w:val="24"/>
        </w:rPr>
        <w:t xml:space="preserve"> not vary</w:t>
      </w:r>
      <w:r w:rsidR="00623B95">
        <w:rPr>
          <w:rStyle w:val="MapleInput"/>
          <w:rFonts w:ascii="Times New Roman" w:hAnsi="Times New Roman" w:cs="Times New Roman"/>
          <w:bCs/>
          <w:iCs/>
          <w:color w:val="auto"/>
          <w:sz w:val="24"/>
          <w:szCs w:val="24"/>
        </w:rPr>
        <w:t xml:space="preserve"> significantly</w:t>
      </w:r>
      <w:r w:rsidR="0009252C" w:rsidRPr="0009252C">
        <w:rPr>
          <w:rStyle w:val="MapleInput"/>
          <w:rFonts w:ascii="Times New Roman" w:hAnsi="Times New Roman" w:cs="Times New Roman"/>
          <w:bCs/>
          <w:iCs/>
          <w:color w:val="auto"/>
          <w:sz w:val="24"/>
          <w:szCs w:val="24"/>
        </w:rPr>
        <w:t xml:space="preserve"> from subject to subject).</w:t>
      </w:r>
      <w:bookmarkStart w:id="5" w:name="_Toc217124272"/>
    </w:p>
    <w:p w:rsidR="007A1976" w:rsidRDefault="007C42F9">
      <w:pPr>
        <w:pStyle w:val="Heading1"/>
      </w:pPr>
      <w:r>
        <w:t>V.  Human pharmacokinetics of des</w:t>
      </w:r>
      <w:r w:rsidR="007A1976">
        <w:t>flurane, a volatile anesthetic.</w:t>
      </w:r>
      <w:bookmarkEnd w:id="4"/>
      <w:bookmarkEnd w:id="5"/>
      <w:r w:rsidR="007A1976">
        <w:t xml:space="preserve"> </w:t>
      </w:r>
    </w:p>
    <w:p w:rsidR="00DD325C" w:rsidRDefault="007A1976">
      <w:r>
        <w:t xml:space="preserve"> </w:t>
      </w:r>
      <w:r>
        <w:tab/>
        <w:t xml:space="preserve">This represents another class of drugs that can be modeled using the PBPK approach with a minimum of adjustable parameters.  A special feature of most volatile anesthetics is that they have negligible rates of metabolism.  Their elimination is predominately via respiratory exchange, which can be predicted using the standard physiological value for alveolar ventilation.  These drugs are highly lipid soluble, distributing in all the body space.  Their partition between tissue and blood is dominated by their partition into the tissue and </w:t>
      </w:r>
      <w:r w:rsidR="008D7E55">
        <w:t>blood lipid compartments. Using</w:t>
      </w:r>
      <w:r>
        <w:t xml:space="preserve"> knowledge of the standard human blood and tissue lipid fractions one can predict the tissue/blood partition.  Thus, for this drug class, the human pharmacokinetics is determined primarily by two parameters:  the water/air partition coefficient and the fat/water partition coefficient.  Since these two parameters can be measured in the test tube (or looked up in a table) one can predict the human pharmacokinetics without </w:t>
      </w:r>
      <w:r w:rsidR="008D7E55">
        <w:t>using any subject parameters!</w:t>
      </w:r>
      <w:r w:rsidR="008D7E55">
        <w:br/>
      </w:r>
      <w:r w:rsidR="008D7E55">
        <w:tab/>
      </w:r>
      <w:r>
        <w:t>This proc</w:t>
      </w:r>
      <w:r w:rsidR="007C42F9">
        <w:t>edure will be illustrated for des</w:t>
      </w:r>
      <w:r>
        <w:t>flurane.  We wil</w:t>
      </w:r>
      <w:r w:rsidR="008D7E55">
        <w:t>l model</w:t>
      </w:r>
      <w:r w:rsidR="00DD325C">
        <w:t xml:space="preserve"> the </w:t>
      </w:r>
      <w:r>
        <w:t>experimental data</w:t>
      </w:r>
      <w:r w:rsidR="00DD325C">
        <w:t xml:space="preserve"> for Desflurane </w:t>
      </w:r>
      <w:r w:rsidR="00DD325C" w:rsidRPr="00DD325C">
        <w:t xml:space="preserve"> </w:t>
      </w:r>
      <w:r w:rsidR="00DD325C">
        <w:t>(</w:t>
      </w:r>
      <w:r w:rsidR="00DD325C" w:rsidRPr="00DD325C">
        <w:t xml:space="preserve">Yasuda et. al. </w:t>
      </w:r>
      <w:proofErr w:type="spellStart"/>
      <w:r w:rsidR="00DD325C" w:rsidRPr="00DD325C">
        <w:t>Anesth</w:t>
      </w:r>
      <w:proofErr w:type="spellEnd"/>
      <w:r w:rsidR="00DD325C" w:rsidRPr="00DD325C">
        <w:t>. 1991, p. 489</w:t>
      </w:r>
      <w:r w:rsidR="00DD325C">
        <w:t xml:space="preserve">).  See </w:t>
      </w:r>
      <w:hyperlink r:id="rId28" w:history="1">
        <w:r w:rsidR="00DD325C" w:rsidRPr="00DD325C">
          <w:rPr>
            <w:rStyle w:val="Hyperlink"/>
          </w:rPr>
          <w:t>ref</w:t>
        </w:r>
      </w:hyperlink>
      <w:r w:rsidR="00DD325C">
        <w:t xml:space="preserve"> for detailed discussion of the PBPK modeling of this data. </w:t>
      </w:r>
    </w:p>
    <w:p w:rsidR="00DD325C" w:rsidRDefault="00DD325C">
      <w:r>
        <w:lastRenderedPageBreak/>
        <w:tab/>
        <w:t xml:space="preserve">Run </w:t>
      </w:r>
      <w:proofErr w:type="spellStart"/>
      <w:r>
        <w:t>PKQuest_Java</w:t>
      </w:r>
      <w:proofErr w:type="spellEnd"/>
      <w:r>
        <w:t xml:space="preserve">, and Read the “Desflurane Example.xls” file. </w:t>
      </w:r>
    </w:p>
    <w:p w:rsidR="00DD325C" w:rsidRDefault="00DD325C"/>
    <w:p w:rsidR="00DD325C" w:rsidRDefault="00DD325C">
      <w:r>
        <w:t>The “Volatile” option has been turned on, which activates 7 input boxes:</w:t>
      </w:r>
    </w:p>
    <w:p w:rsidR="00DD325C" w:rsidRDefault="008D7E55" w:rsidP="008D7E55">
      <w:r>
        <w:rPr>
          <w:b/>
        </w:rPr>
        <w:tab/>
      </w:r>
      <w:proofErr w:type="spellStart"/>
      <w:r w:rsidR="00DD325C" w:rsidRPr="00DD325C">
        <w:rPr>
          <w:b/>
        </w:rPr>
        <w:t>Kbair</w:t>
      </w:r>
      <w:proofErr w:type="spellEnd"/>
      <w:r w:rsidR="00DD325C" w:rsidRPr="00DD325C">
        <w:rPr>
          <w:b/>
        </w:rPr>
        <w:t xml:space="preserve">, </w:t>
      </w:r>
      <w:proofErr w:type="spellStart"/>
      <w:r w:rsidR="00DD325C" w:rsidRPr="00DD325C">
        <w:rPr>
          <w:b/>
        </w:rPr>
        <w:t>Kwair</w:t>
      </w:r>
      <w:proofErr w:type="spellEnd"/>
      <w:r w:rsidR="00DD325C" w:rsidRPr="00DD325C">
        <w:rPr>
          <w:b/>
        </w:rPr>
        <w:t xml:space="preserve"> and </w:t>
      </w:r>
      <w:proofErr w:type="spellStart"/>
      <w:r w:rsidR="00DD325C" w:rsidRPr="00DD325C">
        <w:rPr>
          <w:b/>
        </w:rPr>
        <w:t>Kfwat</w:t>
      </w:r>
      <w:proofErr w:type="spellEnd"/>
      <w:r w:rsidR="00DD325C">
        <w:t xml:space="preserve"> = blood/air; water/air and oil/water partition coefficient.  The value for </w:t>
      </w:r>
      <w:proofErr w:type="spellStart"/>
      <w:r w:rsidR="00DD325C">
        <w:t>Kbair</w:t>
      </w:r>
      <w:proofErr w:type="spellEnd"/>
      <w:r w:rsidR="00DD325C">
        <w:t xml:space="preserve"> is optional, if it is set = -1, then a default value is used based on the stored value of the blood fat fraction.  If all three are entered, then the blood fat fraction is determined from the 3 parameters.</w:t>
      </w:r>
    </w:p>
    <w:p w:rsidR="00DD325C" w:rsidRDefault="008D7E55" w:rsidP="008D7E55">
      <w:r>
        <w:tab/>
      </w:r>
      <w:r w:rsidR="00DD325C">
        <w:t xml:space="preserve">The </w:t>
      </w:r>
      <w:r>
        <w:t xml:space="preserve">values of the </w:t>
      </w:r>
      <w:r w:rsidR="00DD325C">
        <w:t>alveolar ventilation (</w:t>
      </w:r>
      <w:r w:rsidR="00DD325C" w:rsidRPr="00DD325C">
        <w:rPr>
          <w:b/>
        </w:rPr>
        <w:t>Vent</w:t>
      </w:r>
      <w:r w:rsidR="00DD325C">
        <w:t xml:space="preserve">) and </w:t>
      </w:r>
      <w:r>
        <w:t xml:space="preserve">alveolar </w:t>
      </w:r>
      <w:r w:rsidR="00DD325C">
        <w:t>volume (</w:t>
      </w:r>
      <w:r w:rsidR="00DD325C" w:rsidRPr="00DD325C">
        <w:rPr>
          <w:b/>
        </w:rPr>
        <w:t xml:space="preserve">Vol) </w:t>
      </w:r>
      <w:r w:rsidRPr="008D7E55">
        <w:t>in the table are the</w:t>
      </w:r>
      <w:r>
        <w:rPr>
          <w:b/>
        </w:rPr>
        <w:t xml:space="preserve"> values </w:t>
      </w:r>
      <w:r w:rsidR="00DD325C" w:rsidRPr="00DD325C">
        <w:rPr>
          <w:b/>
        </w:rPr>
        <w:t>for a 70 kg subject</w:t>
      </w:r>
      <w:r w:rsidR="00DD325C">
        <w:t>.  The values are scaled during the run for the subject</w:t>
      </w:r>
      <w:r>
        <w:t>’</w:t>
      </w:r>
      <w:r w:rsidR="00DD325C">
        <w:t>s weight.</w:t>
      </w:r>
    </w:p>
    <w:p w:rsidR="00DD325C" w:rsidRDefault="00E9164E" w:rsidP="008D7E55">
      <w:r>
        <w:tab/>
      </w:r>
      <w:r w:rsidR="00DD325C">
        <w:t xml:space="preserve">The perfusion/ventilation heterogeneity is determined by the parameters </w:t>
      </w:r>
      <w:proofErr w:type="spellStart"/>
      <w:r w:rsidR="00DD325C" w:rsidRPr="00DD325C">
        <w:rPr>
          <w:b/>
        </w:rPr>
        <w:t>stdF</w:t>
      </w:r>
      <w:proofErr w:type="spellEnd"/>
      <w:r w:rsidR="00DD325C" w:rsidRPr="00DD325C">
        <w:rPr>
          <w:b/>
        </w:rPr>
        <w:t xml:space="preserve"> </w:t>
      </w:r>
      <w:r w:rsidR="00DD325C">
        <w:t xml:space="preserve">and </w:t>
      </w:r>
      <w:proofErr w:type="spellStart"/>
      <w:r w:rsidR="00DD325C" w:rsidRPr="00DD325C">
        <w:rPr>
          <w:b/>
        </w:rPr>
        <w:t>stdV</w:t>
      </w:r>
      <w:proofErr w:type="spellEnd"/>
      <w:r w:rsidR="00DD325C" w:rsidRPr="00DD325C">
        <w:rPr>
          <w:b/>
        </w:rPr>
        <w:t xml:space="preserve"> </w:t>
      </w:r>
      <w:r w:rsidR="00DD325C">
        <w:t>which scale the standard deviation of the flow and ventilation heterogeneity.  A value = 1 represents the normal ambulatory human.  The value here is set = 2, which is appropriate for anes</w:t>
      </w:r>
      <w:r>
        <w:t>thetized normal humans. A value</w:t>
      </w:r>
      <w:r w:rsidR="00DD325C">
        <w:t xml:space="preserve"> = 0 indicates perfect perfusion/ventilation matching. Normally, both values should be identical.</w:t>
      </w:r>
      <w:r w:rsidR="005143FB">
        <w:t xml:space="preserve"> See </w:t>
      </w:r>
      <w:hyperlink r:id="rId29" w:history="1">
        <w:r w:rsidR="005143FB" w:rsidRPr="005143FB">
          <w:rPr>
            <w:rStyle w:val="Hyperlink"/>
          </w:rPr>
          <w:t>ref</w:t>
        </w:r>
      </w:hyperlink>
      <w:r w:rsidR="005143FB">
        <w:t xml:space="preserve"> for detailed discussion of the modeling of this perfusion/ventilation heterogeneity. </w:t>
      </w:r>
      <w:r w:rsidR="00DD325C">
        <w:t xml:space="preserve">  </w:t>
      </w:r>
    </w:p>
    <w:p w:rsidR="00DD325C" w:rsidRDefault="00DD325C" w:rsidP="008D7E55"/>
    <w:p w:rsidR="00DD325C" w:rsidRDefault="00DD325C">
      <w:r>
        <w:t>In the Plot Organs Table, the lung has been checked and Conc. Unit =</w:t>
      </w:r>
      <w:r w:rsidR="008F25D4">
        <w:t xml:space="preserve"> </w:t>
      </w:r>
      <w:r>
        <w:t xml:space="preserve">6 – which means that the end alveolar gas concentration will be plotted (which is what was measured experimentally). </w:t>
      </w:r>
    </w:p>
    <w:p w:rsidR="008F25D4" w:rsidRDefault="008F25D4"/>
    <w:p w:rsidR="008F25D4" w:rsidRDefault="008F25D4">
      <w:r>
        <w:t xml:space="preserve">In the Input Regimen table:  type = 1 (constant input) for Start = 0 to End = 30 min; Site = 9 (inhaled).  The Regimen input for volatile gases is a special case, in which the inspired </w:t>
      </w:r>
      <w:r w:rsidR="00E9164E">
        <w:rPr>
          <w:b/>
        </w:rPr>
        <w:t>C</w:t>
      </w:r>
      <w:r w:rsidRPr="00E9164E">
        <w:rPr>
          <w:b/>
        </w:rPr>
        <w:t>oncentration</w:t>
      </w:r>
      <w:r>
        <w:t xml:space="preserve"> is entered, not the Amount as for all the other cases. In this case, the end alveolar concentration is expressed as the fraction of the inspired concentration and the inspired concentration has been arbitrary se</w:t>
      </w:r>
      <w:r w:rsidR="00E9164E">
        <w:t>t = 1.  This automatically makes</w:t>
      </w:r>
      <w:r>
        <w:t xml:space="preserve"> t</w:t>
      </w:r>
      <w:r w:rsidR="00E9164E">
        <w:t>he end alveolar concentration</w:t>
      </w:r>
      <w:r>
        <w:t xml:space="preserve"> in units of fraction of the inspired.</w:t>
      </w:r>
    </w:p>
    <w:p w:rsidR="008F25D4" w:rsidRDefault="008F25D4"/>
    <w:p w:rsidR="008F25D4" w:rsidRDefault="008F25D4">
      <w:r>
        <w:t>Run PKQuest</w:t>
      </w:r>
      <w:r w:rsidR="00B0277A">
        <w:t>, using, alternatively, the Absolute and Semi-log plot option</w:t>
      </w:r>
      <w:r>
        <w:t>.</w:t>
      </w:r>
    </w:p>
    <w:p w:rsidR="007A1976" w:rsidRDefault="007A1976">
      <w:r>
        <w:t xml:space="preserve">1)  Note that </w:t>
      </w:r>
      <w:r w:rsidR="007A63F6">
        <w:t xml:space="preserve">the </w:t>
      </w:r>
      <w:r>
        <w:t>model simulates the experim</w:t>
      </w:r>
      <w:r w:rsidR="007A63F6">
        <w:t>ental data quite well.  Recall that the only solute parameters that you needed to i</w:t>
      </w:r>
      <w:r w:rsidR="008F25D4">
        <w:t>nput to uniquely characterize des</w:t>
      </w:r>
      <w:r w:rsidR="007A63F6">
        <w:t xml:space="preserve">flurane were the </w:t>
      </w:r>
      <w:r w:rsidR="00BC4E09">
        <w:t xml:space="preserve">water/air partition (= 0.75) and the fat/water (= 1.31) partition coefficients – parameters that can be </w:t>
      </w:r>
      <w:r>
        <w:t>measured in the test tube</w:t>
      </w:r>
      <w:r w:rsidR="00BC4E09">
        <w:t xml:space="preserve"> and do not vary from subject to subject. </w:t>
      </w:r>
      <w:r>
        <w:t xml:space="preserve">No input for clearance is required because the clearance is assumed to </w:t>
      </w:r>
      <w:r w:rsidR="00E2460E">
        <w:t xml:space="preserve">be </w:t>
      </w:r>
      <w:r>
        <w:t>entirely respiratory.</w:t>
      </w:r>
      <w:r w:rsidR="003039D1">
        <w:br/>
      </w:r>
    </w:p>
    <w:p w:rsidR="003039D1" w:rsidRPr="003039D1" w:rsidRDefault="003039D1">
      <w:pPr>
        <w:rPr>
          <w:i/>
        </w:rPr>
      </w:pPr>
      <w:r>
        <w:t xml:space="preserve">2)  The </w:t>
      </w:r>
      <w:r w:rsidR="00B0277A">
        <w:t>rate of uptake and washout of des</w:t>
      </w:r>
      <w:r>
        <w:t xml:space="preserve">flurane is directly proportional to the alveolar ventilation rate.  </w:t>
      </w:r>
      <w:r w:rsidRPr="003039D1">
        <w:rPr>
          <w:i/>
        </w:rPr>
        <w:t>Vary the alveolar ventilation and observe the change in the kinetics.</w:t>
      </w:r>
    </w:p>
    <w:p w:rsidR="00E2460E" w:rsidRDefault="00E2460E"/>
    <w:p w:rsidR="007A1976" w:rsidRDefault="00B0277A">
      <w:r>
        <w:t>3</w:t>
      </w:r>
      <w:r w:rsidR="007A1976">
        <w:t xml:space="preserve">)  </w:t>
      </w:r>
      <w:r>
        <w:t xml:space="preserve">In the Plot Organs Table, </w:t>
      </w:r>
      <w:r w:rsidR="007A1976">
        <w:t xml:space="preserve">Click the "artery" window </w:t>
      </w:r>
      <w:r>
        <w:t xml:space="preserve">and set the vein Conc. Unit = 6 so that the blood gas partial pressure will be plotted in the same units as the end alveolar concentration and run again. </w:t>
      </w:r>
      <w:r w:rsidR="007A1976">
        <w:t>Note that the arterial and end-alveolar curves are</w:t>
      </w:r>
      <w:r>
        <w:t xml:space="preserve"> not</w:t>
      </w:r>
      <w:r w:rsidR="007A1976">
        <w:t xml:space="preserve"> identical</w:t>
      </w:r>
      <w:r>
        <w:t xml:space="preserve">. This is because of the ventilation/perfusion heterogeneity.  Set </w:t>
      </w:r>
      <w:proofErr w:type="spellStart"/>
      <w:r>
        <w:t>stdF</w:t>
      </w:r>
      <w:proofErr w:type="spellEnd"/>
      <w:r>
        <w:t xml:space="preserve"> = </w:t>
      </w:r>
      <w:proofErr w:type="spellStart"/>
      <w:r>
        <w:t>stdV</w:t>
      </w:r>
      <w:proofErr w:type="spellEnd"/>
      <w:r>
        <w:t xml:space="preserve"> = 0 and run again – the arterial and end alveolar should now be identical. </w:t>
      </w:r>
      <w:r w:rsidR="007A1976">
        <w:t xml:space="preserve"> </w:t>
      </w:r>
    </w:p>
    <w:p w:rsidR="00E22288" w:rsidRDefault="00E22288"/>
    <w:p w:rsidR="00E2460E" w:rsidRPr="00E2460E" w:rsidRDefault="007A1976">
      <w:pPr>
        <w:rPr>
          <w:b/>
        </w:rPr>
      </w:pPr>
      <w:r w:rsidRPr="00E2460E">
        <w:rPr>
          <w:b/>
        </w:rPr>
        <w:t xml:space="preserve">The next exercise looks at long time equilibration. </w:t>
      </w:r>
    </w:p>
    <w:p w:rsidR="00E2460E" w:rsidRPr="00E22288" w:rsidRDefault="00E22288">
      <w:r>
        <w:lastRenderedPageBreak/>
        <w:t xml:space="preserve">Set </w:t>
      </w:r>
      <w:proofErr w:type="spellStart"/>
      <w:r>
        <w:t>Exp</w:t>
      </w:r>
      <w:proofErr w:type="spellEnd"/>
      <w:r>
        <w:t xml:space="preserve"> Sets = 0 to turn off the plotting of the experimental data. In the Regimen table, set the End time = 5000 and also set the Plot End time = 5000 and Run again. </w:t>
      </w:r>
      <w:r>
        <w:rPr>
          <w:i/>
        </w:rPr>
        <w:t>Note that des</w:t>
      </w:r>
      <w:r w:rsidR="007A1976" w:rsidRPr="003039D1">
        <w:rPr>
          <w:i/>
        </w:rPr>
        <w:t>flurane equilibration is very slow, requiring about 5000 minutes (=3.47 days!!).  Why is it so slow?</w:t>
      </w:r>
      <w:r>
        <w:rPr>
          <w:i/>
        </w:rPr>
        <w:t xml:space="preserve">  </w:t>
      </w:r>
      <w:r w:rsidRPr="00E22288">
        <w:t>(The approach to equilibrium can be better visualized by enlarging the plot window to full screen.)</w:t>
      </w:r>
      <w:r w:rsidR="007A1976" w:rsidRPr="003039D1">
        <w:rPr>
          <w:i/>
        </w:rPr>
        <w:t xml:space="preserve">  </w:t>
      </w:r>
    </w:p>
    <w:p w:rsidR="00E2460E" w:rsidRDefault="00E2460E"/>
    <w:p w:rsidR="00E2460E" w:rsidRPr="00FF4777" w:rsidRDefault="00FF4777">
      <w:pPr>
        <w:rPr>
          <w:i/>
        </w:rPr>
      </w:pPr>
      <w:r w:rsidRPr="00FF4777">
        <w:rPr>
          <w:i/>
        </w:rPr>
        <w:t xml:space="preserve">Q. </w:t>
      </w:r>
      <w:r w:rsidR="00E2460E" w:rsidRPr="00FF4777">
        <w:rPr>
          <w:i/>
        </w:rPr>
        <w:t xml:space="preserve">V.1.  </w:t>
      </w:r>
      <w:r w:rsidR="00ED4EF1" w:rsidRPr="00FF4777">
        <w:rPr>
          <w:i/>
        </w:rPr>
        <w:t>Plot the adipose and adipose 2 tissue concentration during this 5000 minute run and e</w:t>
      </w:r>
      <w:r w:rsidR="00E2460E" w:rsidRPr="00FF4777">
        <w:rPr>
          <w:i/>
        </w:rPr>
        <w:t>stimate the</w:t>
      </w:r>
      <w:r w:rsidR="007A1976" w:rsidRPr="00FF4777">
        <w:rPr>
          <w:i/>
        </w:rPr>
        <w:t xml:space="preserve"> half time for adipose tissue equilibration</w:t>
      </w:r>
      <w:r w:rsidR="00E22288" w:rsidRPr="00FF4777">
        <w:rPr>
          <w:i/>
        </w:rPr>
        <w:t>.</w:t>
      </w:r>
      <w:r w:rsidR="003039D1" w:rsidRPr="00FF4777">
        <w:rPr>
          <w:i/>
        </w:rPr>
        <w:t xml:space="preserve"> </w:t>
      </w:r>
    </w:p>
    <w:p w:rsidR="00ED4EF1" w:rsidRPr="00FF4777" w:rsidRDefault="00ED4EF1">
      <w:pPr>
        <w:rPr>
          <w:i/>
        </w:rPr>
      </w:pPr>
    </w:p>
    <w:p w:rsidR="007A1976" w:rsidRPr="00FF4777" w:rsidRDefault="00FF4777">
      <w:pPr>
        <w:rPr>
          <w:i/>
        </w:rPr>
      </w:pPr>
      <w:r w:rsidRPr="00FF4777">
        <w:rPr>
          <w:i/>
        </w:rPr>
        <w:t xml:space="preserve">Q. </w:t>
      </w:r>
      <w:r w:rsidR="00E2460E" w:rsidRPr="00FF4777">
        <w:rPr>
          <w:i/>
        </w:rPr>
        <w:t xml:space="preserve">V. 2. </w:t>
      </w:r>
      <w:r w:rsidR="007A1976" w:rsidRPr="00FF4777">
        <w:rPr>
          <w:i/>
        </w:rPr>
        <w:t xml:space="preserve">Adipose equilibration is the rate-limiting step that determines the whole body equilibration.  </w:t>
      </w:r>
      <w:r w:rsidR="00714348" w:rsidRPr="00FF4777">
        <w:rPr>
          <w:i/>
        </w:rPr>
        <w:t xml:space="preserve">Why is it so slow?  </w:t>
      </w:r>
      <w:r w:rsidR="00ED4EF1" w:rsidRPr="00FF4777">
        <w:rPr>
          <w:i/>
        </w:rPr>
        <w:t xml:space="preserve">(The use of two adipose compartments with different perfusion rates critically affects this long time equilibration.  See </w:t>
      </w:r>
      <w:hyperlink r:id="rId30" w:history="1">
        <w:r w:rsidR="00ED4EF1" w:rsidRPr="00FF4777">
          <w:rPr>
            <w:rStyle w:val="Hyperlink"/>
            <w:i/>
          </w:rPr>
          <w:t>ref</w:t>
        </w:r>
      </w:hyperlink>
      <w:r w:rsidR="00ED4EF1" w:rsidRPr="00FF4777">
        <w:rPr>
          <w:i/>
        </w:rPr>
        <w:t xml:space="preserve"> for a detailed discussion of this heterogeneity of adipose perfusion.) </w:t>
      </w:r>
    </w:p>
    <w:p w:rsidR="00714348" w:rsidRDefault="00714348"/>
    <w:p w:rsidR="00DD325C" w:rsidRDefault="00DD325C" w:rsidP="00DD325C">
      <w:r w:rsidRPr="00714348">
        <w:rPr>
          <w:b/>
        </w:rPr>
        <w:t>The partition coefficients for other common volatile anesthetics are listed below.</w:t>
      </w:r>
      <w:r>
        <w:t xml:space="preserve">  </w:t>
      </w:r>
    </w:p>
    <w:p w:rsidR="00DD325C" w:rsidRDefault="00DD325C" w:rsidP="00DD325C">
      <w:r>
        <w:t xml:space="preserve">If you have time, input the parameters for nitrous oxide and compare the pharmacokinetics </w:t>
      </w:r>
      <w:r w:rsidR="007C42F9">
        <w:t>of nitrous oxide with that of des</w:t>
      </w:r>
      <w:r>
        <w:t xml:space="preserve">flurane. (Note: It is not necessary to enter a value for </w:t>
      </w:r>
      <w:proofErr w:type="spellStart"/>
      <w:r>
        <w:t>Kbair</w:t>
      </w:r>
      <w:proofErr w:type="spellEnd"/>
      <w:r>
        <w:t xml:space="preserve"> which can be set = -1 and a default value is used.)</w:t>
      </w:r>
    </w:p>
    <w:p w:rsidR="00DD325C" w:rsidRDefault="00DD325C" w:rsidP="00DD325C"/>
    <w:p w:rsidR="00DD325C" w:rsidRDefault="00DD325C" w:rsidP="00DD325C">
      <w:pPr>
        <w:rPr>
          <w:rStyle w:val="MapleInput"/>
          <w:rFonts w:ascii="Times New Roman" w:hAnsi="Times New Roman" w:cs="Times New Roman"/>
          <w:b w:val="0"/>
          <w:bCs w:val="0"/>
          <w:color w:val="auto"/>
        </w:rPr>
      </w:pPr>
      <w:r>
        <w:t xml:space="preserve">          </w:t>
      </w:r>
      <w:r>
        <w:rPr>
          <w:rStyle w:val="MapleInput"/>
          <w:rFonts w:ascii="Times New Roman" w:hAnsi="Times New Roman" w:cs="Times New Roman"/>
          <w:b w:val="0"/>
          <w:bCs w:val="0"/>
          <w:color w:val="auto"/>
        </w:rPr>
        <w:t xml:space="preserve">Isoflurane:   water/air = </w:t>
      </w:r>
      <w:proofErr w:type="spellStart"/>
      <w:r>
        <w:rPr>
          <w:rStyle w:val="MapleInput"/>
          <w:rFonts w:ascii="Times New Roman" w:hAnsi="Times New Roman" w:cs="Times New Roman"/>
          <w:b w:val="0"/>
          <w:bCs w:val="0"/>
          <w:color w:val="auto"/>
        </w:rPr>
        <w:t>Kwair</w:t>
      </w:r>
      <w:proofErr w:type="spellEnd"/>
      <w:r>
        <w:rPr>
          <w:rStyle w:val="MapleInput"/>
          <w:rFonts w:ascii="Times New Roman" w:hAnsi="Times New Roman" w:cs="Times New Roman"/>
          <w:b w:val="0"/>
          <w:bCs w:val="0"/>
          <w:color w:val="auto"/>
        </w:rPr>
        <w:t xml:space="preserve"> = 0.55;     oi/water = </w:t>
      </w:r>
      <w:proofErr w:type="spellStart"/>
      <w:r>
        <w:rPr>
          <w:rStyle w:val="MapleInput"/>
          <w:rFonts w:ascii="Times New Roman" w:hAnsi="Times New Roman" w:cs="Times New Roman"/>
          <w:b w:val="0"/>
          <w:bCs w:val="0"/>
          <w:color w:val="auto"/>
        </w:rPr>
        <w:t>Kfwat</w:t>
      </w:r>
      <w:proofErr w:type="spellEnd"/>
      <w:r>
        <w:rPr>
          <w:rStyle w:val="MapleInput"/>
          <w:rFonts w:ascii="Times New Roman" w:hAnsi="Times New Roman" w:cs="Times New Roman"/>
          <w:b w:val="0"/>
          <w:bCs w:val="0"/>
          <w:color w:val="auto"/>
        </w:rPr>
        <w:t>= 168;</w:t>
      </w:r>
    </w:p>
    <w:p w:rsidR="00DD325C" w:rsidRDefault="00DD325C" w:rsidP="00DD325C">
      <w:r>
        <w:rPr>
          <w:rStyle w:val="MapleInput"/>
          <w:rFonts w:ascii="Times New Roman" w:hAnsi="Times New Roman" w:cs="Times New Roman"/>
          <w:b w:val="0"/>
          <w:bCs w:val="0"/>
          <w:color w:val="auto"/>
        </w:rPr>
        <w:t xml:space="preserve">          </w:t>
      </w:r>
      <w:proofErr w:type="spellStart"/>
      <w:r>
        <w:t>Enflurane</w:t>
      </w:r>
      <w:proofErr w:type="spellEnd"/>
      <w:r>
        <w:t xml:space="preserve">:         water/air = 0.75;       oil/water is 131.  </w:t>
      </w:r>
    </w:p>
    <w:p w:rsidR="00DD325C" w:rsidRDefault="00DD325C"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Sevoflurane:       water/air :=0.37;     oil/water =102;</w:t>
      </w:r>
    </w:p>
    <w:p w:rsidR="00505063" w:rsidRDefault="00DD325C"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w:t>
      </w:r>
      <w:proofErr w:type="spellStart"/>
      <w:r>
        <w:rPr>
          <w:rStyle w:val="MapleInput"/>
          <w:rFonts w:ascii="Times New Roman" w:hAnsi="Times New Roman" w:cs="Times New Roman"/>
          <w:b w:val="0"/>
          <w:bCs w:val="0"/>
          <w:color w:val="auto"/>
        </w:rPr>
        <w:t>Nitrous_Oxide</w:t>
      </w:r>
      <w:proofErr w:type="spellEnd"/>
      <w:r>
        <w:rPr>
          <w:rStyle w:val="MapleInput"/>
          <w:rFonts w:ascii="Times New Roman" w:hAnsi="Times New Roman" w:cs="Times New Roman"/>
          <w:b w:val="0"/>
          <w:bCs w:val="0"/>
          <w:color w:val="auto"/>
        </w:rPr>
        <w:t xml:space="preserve">:    water/air =0.47;      oil/water =2.97; </w:t>
      </w:r>
    </w:p>
    <w:p w:rsidR="00505063" w:rsidRDefault="00505063" w:rsidP="00DD325C">
      <w:pPr>
        <w:rPr>
          <w:rStyle w:val="MapleInput"/>
          <w:rFonts w:ascii="Times New Roman" w:hAnsi="Times New Roman" w:cs="Times New Roman"/>
          <w:b w:val="0"/>
          <w:bCs w:val="0"/>
          <w:color w:val="auto"/>
        </w:rPr>
      </w:pPr>
    </w:p>
    <w:p w:rsidR="00E7114E" w:rsidRDefault="00132C32"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If you have time, e</w:t>
      </w:r>
      <w:r w:rsidR="00505063">
        <w:rPr>
          <w:rStyle w:val="MapleInput"/>
          <w:rFonts w:ascii="Times New Roman" w:hAnsi="Times New Roman" w:cs="Times New Roman"/>
          <w:b w:val="0"/>
          <w:bCs w:val="0"/>
          <w:color w:val="auto"/>
        </w:rPr>
        <w:t xml:space="preserve">nter the value for Nitrous Oxide </w:t>
      </w:r>
      <w:r>
        <w:rPr>
          <w:rStyle w:val="MapleInput"/>
          <w:rFonts w:ascii="Times New Roman" w:hAnsi="Times New Roman" w:cs="Times New Roman"/>
          <w:b w:val="0"/>
          <w:bCs w:val="0"/>
          <w:color w:val="auto"/>
        </w:rPr>
        <w:t>and compare the pharmacokinetics with desflurane.</w:t>
      </w:r>
    </w:p>
    <w:p w:rsidR="00E7114E" w:rsidRDefault="00E7114E" w:rsidP="00DD325C">
      <w:pPr>
        <w:rPr>
          <w:rStyle w:val="MapleInput"/>
          <w:rFonts w:ascii="Times New Roman" w:hAnsi="Times New Roman" w:cs="Times New Roman"/>
          <w:b w:val="0"/>
          <w:bCs w:val="0"/>
          <w:color w:val="auto"/>
        </w:rPr>
      </w:pPr>
    </w:p>
    <w:p w:rsidR="00E7114E" w:rsidRPr="002918B8" w:rsidRDefault="00B276CF" w:rsidP="00DD325C">
      <w:pPr>
        <w:rPr>
          <w:rStyle w:val="MapleInput"/>
          <w:rFonts w:ascii="Times New Roman" w:hAnsi="Times New Roman" w:cs="Times New Roman"/>
          <w:b w:val="0"/>
          <w:bCs w:val="0"/>
          <w:color w:val="auto"/>
        </w:rPr>
      </w:pPr>
      <w:r>
        <w:rPr>
          <w:rStyle w:val="MapleInput"/>
          <w:rFonts w:ascii="Times New Roman" w:hAnsi="Times New Roman" w:cs="Times New Roman"/>
          <w:bCs w:val="0"/>
          <w:color w:val="auto"/>
        </w:rPr>
        <w:t xml:space="preserve">Time dependent parameters.  </w:t>
      </w:r>
      <w:r w:rsidR="00E7114E" w:rsidRPr="000D207E">
        <w:rPr>
          <w:rStyle w:val="MapleInput"/>
          <w:rFonts w:ascii="Times New Roman" w:hAnsi="Times New Roman" w:cs="Times New Roman"/>
          <w:bCs w:val="0"/>
          <w:color w:val="auto"/>
        </w:rPr>
        <w:t xml:space="preserve">The next example demonstrates the </w:t>
      </w:r>
      <w:r w:rsidR="000D207E">
        <w:rPr>
          <w:rStyle w:val="MapleInput"/>
          <w:rFonts w:ascii="Times New Roman" w:hAnsi="Times New Roman" w:cs="Times New Roman"/>
          <w:bCs w:val="0"/>
          <w:color w:val="auto"/>
        </w:rPr>
        <w:t xml:space="preserve">use of </w:t>
      </w:r>
      <w:proofErr w:type="spellStart"/>
      <w:r w:rsidR="000D207E">
        <w:rPr>
          <w:rStyle w:val="MapleInput"/>
          <w:rFonts w:ascii="Times New Roman" w:hAnsi="Times New Roman" w:cs="Times New Roman"/>
          <w:bCs w:val="0"/>
          <w:color w:val="auto"/>
        </w:rPr>
        <w:t>PKQuest_Java</w:t>
      </w:r>
      <w:proofErr w:type="spellEnd"/>
      <w:r w:rsidR="000D207E">
        <w:rPr>
          <w:rStyle w:val="MapleInput"/>
          <w:rFonts w:ascii="Times New Roman" w:hAnsi="Times New Roman" w:cs="Times New Roman"/>
          <w:bCs w:val="0"/>
          <w:color w:val="auto"/>
        </w:rPr>
        <w:t xml:space="preserve"> to study the case where the model parameters</w:t>
      </w:r>
      <w:r w:rsidR="00E7114E" w:rsidRPr="000D207E">
        <w:rPr>
          <w:rStyle w:val="MapleInput"/>
          <w:rFonts w:ascii="Times New Roman" w:hAnsi="Times New Roman" w:cs="Times New Roman"/>
          <w:bCs w:val="0"/>
          <w:color w:val="auto"/>
        </w:rPr>
        <w:t xml:space="preserve"> vary</w:t>
      </w:r>
      <w:r>
        <w:rPr>
          <w:rStyle w:val="MapleInput"/>
          <w:rFonts w:ascii="Times New Roman" w:hAnsi="Times New Roman" w:cs="Times New Roman"/>
          <w:bCs w:val="0"/>
          <w:color w:val="auto"/>
        </w:rPr>
        <w:t xml:space="preserve"> in a step wise pattern</w:t>
      </w:r>
      <w:r w:rsidR="00E7114E" w:rsidRPr="000D207E">
        <w:rPr>
          <w:rStyle w:val="MapleInput"/>
          <w:rFonts w:ascii="Times New Roman" w:hAnsi="Times New Roman" w:cs="Times New Roman"/>
          <w:bCs w:val="0"/>
          <w:color w:val="auto"/>
        </w:rPr>
        <w:t xml:space="preserve"> with time.  </w:t>
      </w:r>
      <w:r w:rsidR="002918B8">
        <w:rPr>
          <w:rStyle w:val="MapleInput"/>
          <w:rFonts w:ascii="Times New Roman" w:hAnsi="Times New Roman" w:cs="Times New Roman"/>
          <w:b w:val="0"/>
          <w:bCs w:val="0"/>
          <w:color w:val="auto"/>
        </w:rPr>
        <w:t xml:space="preserve"> (Note: this application is little messy compared to the other use of this software.  It is probably best to skip this section unless you need to handle time dependent parameters.)</w:t>
      </w:r>
    </w:p>
    <w:p w:rsidR="00F748E4" w:rsidRDefault="00E7114E"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The desflurane study of </w:t>
      </w:r>
      <w:r w:rsidR="00B276CF">
        <w:rPr>
          <w:rStyle w:val="MapleInput"/>
          <w:rFonts w:ascii="Times New Roman" w:hAnsi="Times New Roman" w:cs="Times New Roman"/>
          <w:b w:val="0"/>
          <w:bCs w:val="0"/>
          <w:color w:val="auto"/>
        </w:rPr>
        <w:t>Yasuda et. al. was continued</w:t>
      </w:r>
      <w:r w:rsidR="002918B8">
        <w:rPr>
          <w:rStyle w:val="MapleInput"/>
          <w:rFonts w:ascii="Times New Roman" w:hAnsi="Times New Roman" w:cs="Times New Roman"/>
          <w:b w:val="0"/>
          <w:bCs w:val="0"/>
          <w:color w:val="auto"/>
        </w:rPr>
        <w:t xml:space="preserve"> out to 5 days. However, the conditions changed during this period.  Period 1:</w:t>
      </w:r>
      <w:r>
        <w:rPr>
          <w:rStyle w:val="MapleInput"/>
          <w:rFonts w:ascii="Times New Roman" w:hAnsi="Times New Roman" w:cs="Times New Roman"/>
          <w:b w:val="0"/>
          <w:bCs w:val="0"/>
          <w:color w:val="auto"/>
        </w:rPr>
        <w:t xml:space="preserve"> </w:t>
      </w:r>
      <w:r w:rsidR="002918B8">
        <w:rPr>
          <w:rStyle w:val="MapleInput"/>
          <w:rFonts w:ascii="Times New Roman" w:hAnsi="Times New Roman" w:cs="Times New Roman"/>
          <w:b w:val="0"/>
          <w:bCs w:val="0"/>
          <w:color w:val="auto"/>
        </w:rPr>
        <w:t xml:space="preserve">0 to 150 minutes, subjects </w:t>
      </w:r>
      <w:r w:rsidR="00E9164E">
        <w:rPr>
          <w:rStyle w:val="MapleInput"/>
          <w:rFonts w:ascii="Times New Roman" w:hAnsi="Times New Roman" w:cs="Times New Roman"/>
          <w:b w:val="0"/>
          <w:bCs w:val="0"/>
          <w:color w:val="auto"/>
        </w:rPr>
        <w:t xml:space="preserve">were </w:t>
      </w:r>
      <w:r w:rsidR="002918B8">
        <w:rPr>
          <w:rStyle w:val="MapleInput"/>
          <w:rFonts w:ascii="Times New Roman" w:hAnsi="Times New Roman" w:cs="Times New Roman"/>
          <w:b w:val="0"/>
          <w:bCs w:val="0"/>
          <w:color w:val="auto"/>
        </w:rPr>
        <w:t>anesth</w:t>
      </w:r>
      <w:r w:rsidR="00F748E4">
        <w:rPr>
          <w:rStyle w:val="MapleInput"/>
          <w:rFonts w:ascii="Times New Roman" w:hAnsi="Times New Roman" w:cs="Times New Roman"/>
          <w:b w:val="0"/>
          <w:bCs w:val="0"/>
          <w:color w:val="auto"/>
        </w:rPr>
        <w:t xml:space="preserve">etized;   Period 2:  150 to 450 minutes, </w:t>
      </w:r>
      <w:r w:rsidR="00E9164E">
        <w:rPr>
          <w:rStyle w:val="MapleInput"/>
          <w:rFonts w:ascii="Times New Roman" w:hAnsi="Times New Roman" w:cs="Times New Roman"/>
          <w:b w:val="0"/>
          <w:bCs w:val="0"/>
          <w:color w:val="auto"/>
        </w:rPr>
        <w:t xml:space="preserve">the subjects were </w:t>
      </w:r>
      <w:r w:rsidR="00F748E4">
        <w:rPr>
          <w:rStyle w:val="MapleInput"/>
          <w:rFonts w:ascii="Times New Roman" w:hAnsi="Times New Roman" w:cs="Times New Roman"/>
          <w:b w:val="0"/>
          <w:bCs w:val="0"/>
          <w:color w:val="auto"/>
        </w:rPr>
        <w:t xml:space="preserve">conscious but still in bed with low ventilation rate;  Period 3:  450 to 7200 (5 days), ambulatory. </w:t>
      </w:r>
    </w:p>
    <w:p w:rsidR="00F748E4" w:rsidRDefault="006431E0"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The first step is to</w:t>
      </w:r>
      <w:r w:rsidR="00F748E4">
        <w:rPr>
          <w:rStyle w:val="MapleInput"/>
          <w:rFonts w:ascii="Times New Roman" w:hAnsi="Times New Roman" w:cs="Times New Roman"/>
          <w:b w:val="0"/>
          <w:bCs w:val="0"/>
          <w:color w:val="auto"/>
        </w:rPr>
        <w:t xml:space="preserve"> create and Save files that describe</w:t>
      </w:r>
      <w:r>
        <w:rPr>
          <w:rStyle w:val="MapleInput"/>
          <w:rFonts w:ascii="Times New Roman" w:hAnsi="Times New Roman" w:cs="Times New Roman"/>
          <w:b w:val="0"/>
          <w:bCs w:val="0"/>
          <w:color w:val="auto"/>
        </w:rPr>
        <w:t xml:space="preserve"> these 3 periods. These files were part of the “Example” files that you downloaded and saved.  Run PKQuest and Read them to see the following:</w:t>
      </w:r>
    </w:p>
    <w:p w:rsidR="006431E0" w:rsidRDefault="00F748E4"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Period 1:  </w:t>
      </w:r>
      <w:r w:rsidR="006431E0">
        <w:rPr>
          <w:rStyle w:val="MapleInput"/>
          <w:rFonts w:ascii="Times New Roman" w:hAnsi="Times New Roman" w:cs="Times New Roman"/>
          <w:b w:val="0"/>
          <w:bCs w:val="0"/>
          <w:color w:val="auto"/>
        </w:rPr>
        <w:t xml:space="preserve">Desflurane Example.xls  (the same file used in the above examples).   Read this file to see how the parameters are set:  Alveolar ventilation  = 3.6 liters/min, </w:t>
      </w:r>
      <w:proofErr w:type="spellStart"/>
      <w:r w:rsidR="006431E0">
        <w:rPr>
          <w:rStyle w:val="MapleInput"/>
          <w:rFonts w:ascii="Times New Roman" w:hAnsi="Times New Roman" w:cs="Times New Roman"/>
          <w:b w:val="0"/>
          <w:bCs w:val="0"/>
          <w:color w:val="auto"/>
        </w:rPr>
        <w:t>stdF</w:t>
      </w:r>
      <w:proofErr w:type="spellEnd"/>
      <w:r w:rsidR="006431E0">
        <w:rPr>
          <w:rStyle w:val="MapleInput"/>
          <w:rFonts w:ascii="Times New Roman" w:hAnsi="Times New Roman" w:cs="Times New Roman"/>
          <w:b w:val="0"/>
          <w:bCs w:val="0"/>
          <w:color w:val="auto"/>
        </w:rPr>
        <w:t xml:space="preserve"> = </w:t>
      </w:r>
      <w:proofErr w:type="spellStart"/>
      <w:r w:rsidR="006431E0">
        <w:rPr>
          <w:rStyle w:val="MapleInput"/>
          <w:rFonts w:ascii="Times New Roman" w:hAnsi="Times New Roman" w:cs="Times New Roman"/>
          <w:b w:val="0"/>
          <w:bCs w:val="0"/>
          <w:color w:val="auto"/>
        </w:rPr>
        <w:t>stdV</w:t>
      </w:r>
      <w:proofErr w:type="spellEnd"/>
      <w:r w:rsidR="006431E0">
        <w:rPr>
          <w:rStyle w:val="MapleInput"/>
          <w:rFonts w:ascii="Times New Roman" w:hAnsi="Times New Roman" w:cs="Times New Roman"/>
          <w:b w:val="0"/>
          <w:bCs w:val="0"/>
          <w:color w:val="auto"/>
        </w:rPr>
        <w:t xml:space="preserve"> = 2.0.</w:t>
      </w: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Period 2: Desflurane Example Time 2.xls.  Identical to Period 1 except that </w:t>
      </w:r>
      <w:proofErr w:type="spellStart"/>
      <w:r>
        <w:rPr>
          <w:rStyle w:val="MapleInput"/>
          <w:rFonts w:ascii="Times New Roman" w:hAnsi="Times New Roman" w:cs="Times New Roman"/>
          <w:b w:val="0"/>
          <w:bCs w:val="0"/>
          <w:color w:val="auto"/>
        </w:rPr>
        <w:t>stdF</w:t>
      </w:r>
      <w:proofErr w:type="spellEnd"/>
      <w:r>
        <w:rPr>
          <w:rStyle w:val="MapleInput"/>
          <w:rFonts w:ascii="Times New Roman" w:hAnsi="Times New Roman" w:cs="Times New Roman"/>
          <w:b w:val="0"/>
          <w:bCs w:val="0"/>
          <w:color w:val="auto"/>
        </w:rPr>
        <w:t xml:space="preserve"> = </w:t>
      </w:r>
      <w:proofErr w:type="spellStart"/>
      <w:r>
        <w:rPr>
          <w:rStyle w:val="MapleInput"/>
          <w:rFonts w:ascii="Times New Roman" w:hAnsi="Times New Roman" w:cs="Times New Roman"/>
          <w:b w:val="0"/>
          <w:bCs w:val="0"/>
          <w:color w:val="auto"/>
        </w:rPr>
        <w:t>stdV</w:t>
      </w:r>
      <w:proofErr w:type="spellEnd"/>
      <w:r>
        <w:rPr>
          <w:rStyle w:val="MapleInput"/>
          <w:rFonts w:ascii="Times New Roman" w:hAnsi="Times New Roman" w:cs="Times New Roman"/>
          <w:b w:val="0"/>
          <w:bCs w:val="0"/>
          <w:color w:val="auto"/>
        </w:rPr>
        <w:t xml:space="preserve"> = 1.0 because subjects are now conscious.</w:t>
      </w: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Period 3:  Desflurane Example Time 3.xls.  Alveolar ventilation increased to 5.0 liters/min – the normal value for active ambulatory human averaged over 24 hours. </w:t>
      </w: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lastRenderedPageBreak/>
        <w:t>Several things to note about these files:</w:t>
      </w: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1) The Start and End plot times are arbitrary and can be set to any value.</w:t>
      </w: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2) The </w:t>
      </w:r>
      <w:proofErr w:type="spellStart"/>
      <w:r>
        <w:rPr>
          <w:rStyle w:val="MapleInput"/>
          <w:rFonts w:ascii="Times New Roman" w:hAnsi="Times New Roman" w:cs="Times New Roman"/>
          <w:b w:val="0"/>
          <w:bCs w:val="0"/>
          <w:color w:val="auto"/>
        </w:rPr>
        <w:t>Exp</w:t>
      </w:r>
      <w:proofErr w:type="spellEnd"/>
      <w:r>
        <w:rPr>
          <w:rStyle w:val="MapleInput"/>
          <w:rFonts w:ascii="Times New Roman" w:hAnsi="Times New Roman" w:cs="Times New Roman"/>
          <w:b w:val="0"/>
          <w:bCs w:val="0"/>
          <w:color w:val="auto"/>
        </w:rPr>
        <w:t xml:space="preserve"> Data 1 file is identical in all the files – but it is only important to have the complete data set in the last file.</w:t>
      </w: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3) Important: it is essential that </w:t>
      </w:r>
      <w:r w:rsidR="00B276CF">
        <w:rPr>
          <w:rStyle w:val="MapleInput"/>
          <w:rFonts w:ascii="Times New Roman" w:hAnsi="Times New Roman" w:cs="Times New Roman"/>
          <w:b w:val="0"/>
          <w:bCs w:val="0"/>
          <w:color w:val="auto"/>
        </w:rPr>
        <w:t xml:space="preserve">the </w:t>
      </w:r>
      <w:r>
        <w:rPr>
          <w:rStyle w:val="MapleInput"/>
          <w:rFonts w:ascii="Times New Roman" w:hAnsi="Times New Roman" w:cs="Times New Roman"/>
          <w:b w:val="0"/>
          <w:bCs w:val="0"/>
          <w:color w:val="auto"/>
        </w:rPr>
        <w:t>Plot Organ Table is identical in all the files.</w:t>
      </w:r>
    </w:p>
    <w:p w:rsidR="002D2A5F" w:rsidRDefault="002D2A5F" w:rsidP="006431E0">
      <w:pPr>
        <w:rPr>
          <w:rStyle w:val="MapleInput"/>
          <w:rFonts w:ascii="Times New Roman" w:hAnsi="Times New Roman" w:cs="Times New Roman"/>
          <w:b w:val="0"/>
          <w:bCs w:val="0"/>
          <w:color w:val="auto"/>
        </w:rPr>
      </w:pPr>
    </w:p>
    <w:p w:rsidR="002D2A5F" w:rsidRDefault="002D2A5F"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The second step is to combine these 3 files.  Run PKQuest and check the “Time Dependent” button.  Then click on the “Data Files” button.  This opens a table that lists the files in the sequence </w:t>
      </w:r>
      <w:r w:rsidR="00E9164E">
        <w:rPr>
          <w:rStyle w:val="MapleInput"/>
          <w:rFonts w:ascii="Times New Roman" w:hAnsi="Times New Roman" w:cs="Times New Roman"/>
          <w:b w:val="0"/>
          <w:bCs w:val="0"/>
          <w:color w:val="auto"/>
        </w:rPr>
        <w:t>that they will be run, along with their</w:t>
      </w:r>
      <w:r>
        <w:rPr>
          <w:rStyle w:val="MapleInput"/>
          <w:rFonts w:ascii="Times New Roman" w:hAnsi="Times New Roman" w:cs="Times New Roman"/>
          <w:b w:val="0"/>
          <w:bCs w:val="0"/>
          <w:color w:val="auto"/>
        </w:rPr>
        <w:t xml:space="preserve"> start and end times.  For this example, close the Data Files table and Read the Desflurane Time Depend Example.xls file.  </w:t>
      </w:r>
      <w:r w:rsidRPr="00E9164E">
        <w:rPr>
          <w:rStyle w:val="MapleInput"/>
          <w:rFonts w:ascii="Times New Roman" w:hAnsi="Times New Roman" w:cs="Times New Roman"/>
          <w:bCs w:val="0"/>
          <w:color w:val="auto"/>
        </w:rPr>
        <w:t>(Important:  This file will only read correctly if the Time Dependent option is turned on).</w:t>
      </w:r>
      <w:r>
        <w:rPr>
          <w:rStyle w:val="MapleInput"/>
          <w:rFonts w:ascii="Times New Roman" w:hAnsi="Times New Roman" w:cs="Times New Roman"/>
          <w:b w:val="0"/>
          <w:bCs w:val="0"/>
          <w:color w:val="auto"/>
        </w:rPr>
        <w:t xml:space="preserve">  Now click the Data Files Button and open the Data Files Table.  You can see the three files listed in the correct order. (Note: you need to double click on a table entry to change or view it). Note that you need the complete </w:t>
      </w:r>
      <w:r w:rsidR="00E9164E">
        <w:rPr>
          <w:rStyle w:val="MapleInput"/>
          <w:rFonts w:ascii="Times New Roman" w:hAnsi="Times New Roman" w:cs="Times New Roman"/>
          <w:b w:val="0"/>
          <w:bCs w:val="0"/>
          <w:color w:val="auto"/>
        </w:rPr>
        <w:t xml:space="preserve">file </w:t>
      </w:r>
      <w:r>
        <w:rPr>
          <w:rStyle w:val="MapleInput"/>
          <w:rFonts w:ascii="Times New Roman" w:hAnsi="Times New Roman" w:cs="Times New Roman"/>
          <w:b w:val="0"/>
          <w:bCs w:val="0"/>
          <w:color w:val="auto"/>
        </w:rPr>
        <w:t xml:space="preserve">path.  The column “End time” indicates the time </w:t>
      </w:r>
      <w:r w:rsidR="003B3F97">
        <w:rPr>
          <w:rStyle w:val="MapleInput"/>
          <w:rFonts w:ascii="Times New Roman" w:hAnsi="Times New Roman" w:cs="Times New Roman"/>
          <w:b w:val="0"/>
          <w:bCs w:val="0"/>
          <w:color w:val="auto"/>
        </w:rPr>
        <w:t>when there is switch to the next file (it is assume</w:t>
      </w:r>
      <w:r w:rsidR="00E9164E">
        <w:rPr>
          <w:rStyle w:val="MapleInput"/>
          <w:rFonts w:ascii="Times New Roman" w:hAnsi="Times New Roman" w:cs="Times New Roman"/>
          <w:b w:val="0"/>
          <w:bCs w:val="0"/>
          <w:color w:val="auto"/>
        </w:rPr>
        <w:t>d</w:t>
      </w:r>
      <w:r w:rsidR="003B3F97">
        <w:rPr>
          <w:rStyle w:val="MapleInput"/>
          <w:rFonts w:ascii="Times New Roman" w:hAnsi="Times New Roman" w:cs="Times New Roman"/>
          <w:b w:val="0"/>
          <w:bCs w:val="0"/>
          <w:color w:val="auto"/>
        </w:rPr>
        <w:t xml:space="preserve"> that the run starts at t= 0).</w:t>
      </w:r>
    </w:p>
    <w:p w:rsidR="003B3F97" w:rsidRDefault="003B3F97" w:rsidP="006431E0">
      <w:pPr>
        <w:rPr>
          <w:rStyle w:val="MapleInput"/>
          <w:rFonts w:ascii="Times New Roman" w:hAnsi="Times New Roman" w:cs="Times New Roman"/>
          <w:b w:val="0"/>
          <w:bCs w:val="0"/>
          <w:color w:val="auto"/>
        </w:rPr>
      </w:pPr>
    </w:p>
    <w:p w:rsidR="003B3F97" w:rsidRDefault="003B3F97"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Th</w:t>
      </w:r>
      <w:r w:rsidR="0052594A">
        <w:rPr>
          <w:rStyle w:val="MapleInput"/>
          <w:rFonts w:ascii="Times New Roman" w:hAnsi="Times New Roman" w:cs="Times New Roman"/>
          <w:b w:val="0"/>
          <w:bCs w:val="0"/>
          <w:color w:val="auto"/>
        </w:rPr>
        <w:t>at’s</w:t>
      </w:r>
      <w:r>
        <w:rPr>
          <w:rStyle w:val="MapleInput"/>
          <w:rFonts w:ascii="Times New Roman" w:hAnsi="Times New Roman" w:cs="Times New Roman"/>
          <w:b w:val="0"/>
          <w:bCs w:val="0"/>
          <w:color w:val="auto"/>
        </w:rPr>
        <w:t xml:space="preserve"> it.  Click the “Semi-log” button and then Run.  Since this procedure runs PKQuest 3 separate time – the output windows are opened 3 times, and there will be 9 windows opened when it finishes.  Each plot window includes the previous plot, and the last Plot window that opens shows the results for the 5 day period – with the parameters changing at the time periods indicated in </w:t>
      </w:r>
      <w:r w:rsidR="0052594A">
        <w:rPr>
          <w:rStyle w:val="MapleInput"/>
          <w:rFonts w:ascii="Times New Roman" w:hAnsi="Times New Roman" w:cs="Times New Roman"/>
          <w:b w:val="0"/>
          <w:bCs w:val="0"/>
          <w:color w:val="auto"/>
        </w:rPr>
        <w:t xml:space="preserve">the </w:t>
      </w:r>
      <w:r>
        <w:rPr>
          <w:rStyle w:val="MapleInput"/>
          <w:rFonts w:ascii="Times New Roman" w:hAnsi="Times New Roman" w:cs="Times New Roman"/>
          <w:b w:val="0"/>
          <w:bCs w:val="0"/>
          <w:color w:val="auto"/>
        </w:rPr>
        <w:t xml:space="preserve">“Data Files” table. </w:t>
      </w:r>
      <w:r w:rsidR="0052594A">
        <w:rPr>
          <w:rStyle w:val="MapleInput"/>
          <w:rFonts w:ascii="Times New Roman" w:hAnsi="Times New Roman" w:cs="Times New Roman"/>
          <w:b w:val="0"/>
          <w:bCs w:val="0"/>
          <w:color w:val="auto"/>
        </w:rPr>
        <w:t>The output data and plot files written to disk are the complete run for the entire time period.</w:t>
      </w:r>
    </w:p>
    <w:p w:rsidR="006431E0" w:rsidRDefault="006431E0" w:rsidP="006431E0">
      <w:pPr>
        <w:rPr>
          <w:rStyle w:val="MapleInput"/>
          <w:rFonts w:ascii="Times New Roman" w:hAnsi="Times New Roman" w:cs="Times New Roman"/>
          <w:b w:val="0"/>
          <w:bCs w:val="0"/>
          <w:color w:val="auto"/>
        </w:rPr>
      </w:pPr>
    </w:p>
    <w:p w:rsidR="006431E0" w:rsidRDefault="006431E0" w:rsidP="006431E0">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w:t>
      </w:r>
    </w:p>
    <w:p w:rsidR="007A1976" w:rsidRPr="006431E0" w:rsidRDefault="00F748E4" w:rsidP="00DD325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w:t>
      </w:r>
      <w:bookmarkStart w:id="6" w:name="_Toc217124273"/>
      <w:bookmarkStart w:id="7" w:name="OLE_LINK2"/>
      <w:r w:rsidR="007A1976" w:rsidRPr="00E7114E">
        <w:rPr>
          <w:rStyle w:val="MapleInput"/>
          <w:rFonts w:ascii="Times New Roman" w:hAnsi="Times New Roman" w:cs="Times New Roman"/>
          <w:bCs w:val="0"/>
          <w:color w:val="auto"/>
          <w:sz w:val="28"/>
          <w:szCs w:val="28"/>
        </w:rPr>
        <w:t>V</w:t>
      </w:r>
      <w:r w:rsidR="00FF4777">
        <w:rPr>
          <w:rStyle w:val="MapleInput"/>
          <w:rFonts w:ascii="Times New Roman" w:hAnsi="Times New Roman" w:cs="Times New Roman"/>
          <w:bCs w:val="0"/>
          <w:color w:val="auto"/>
          <w:sz w:val="28"/>
          <w:szCs w:val="28"/>
        </w:rPr>
        <w:t>I</w:t>
      </w:r>
      <w:r w:rsidR="007A1976" w:rsidRPr="00E7114E">
        <w:rPr>
          <w:rStyle w:val="MapleInput"/>
          <w:rFonts w:ascii="Times New Roman" w:hAnsi="Times New Roman" w:cs="Times New Roman"/>
          <w:bCs w:val="0"/>
          <w:color w:val="auto"/>
          <w:sz w:val="28"/>
          <w:szCs w:val="28"/>
        </w:rPr>
        <w:t>.  Human pharmacokinetics of ethanol, a non-linear pharmacokinetic solute.</w:t>
      </w:r>
      <w:bookmarkEnd w:id="6"/>
    </w:p>
    <w:bookmarkEnd w:id="7"/>
    <w:p w:rsidR="007A1976" w:rsidRDefault="007A1976">
      <w:pPr>
        <w:rPr>
          <w:rStyle w:val="MapleInput"/>
          <w:rFonts w:ascii="Times New Roman" w:hAnsi="Times New Roman" w:cs="Times New Roman"/>
          <w:color w:val="auto"/>
        </w:rPr>
      </w:pPr>
      <w:r>
        <w:rPr>
          <w:rStyle w:val="MapleInput"/>
          <w:rFonts w:ascii="Times New Roman" w:hAnsi="Times New Roman" w:cs="Times New Roman"/>
          <w:b w:val="0"/>
          <w:bCs w:val="0"/>
          <w:color w:val="auto"/>
        </w:rPr>
        <w:tab/>
        <w:t xml:space="preserve">All the previous solutes have had linear pharmacokinetics.  This is an extremely important property.  Before investigating the pharmacokinetics of </w:t>
      </w:r>
      <w:r w:rsidR="00714348">
        <w:rPr>
          <w:rStyle w:val="MapleInput"/>
          <w:rFonts w:ascii="Times New Roman" w:hAnsi="Times New Roman" w:cs="Times New Roman"/>
          <w:b w:val="0"/>
          <w:bCs w:val="0"/>
          <w:color w:val="auto"/>
        </w:rPr>
        <w:t xml:space="preserve">a </w:t>
      </w:r>
      <w:r>
        <w:rPr>
          <w:rStyle w:val="MapleInput"/>
          <w:rFonts w:ascii="Times New Roman" w:hAnsi="Times New Roman" w:cs="Times New Roman"/>
          <w:b w:val="0"/>
          <w:bCs w:val="0"/>
          <w:color w:val="auto"/>
        </w:rPr>
        <w:t>new agent it is essential that you determine if it is linear.  The operational definition of linear is quite simple:  Measure some experimental concentration (e.g. plasma) as a function of time after a dose D and find the response C(t).  If the solute has l</w:t>
      </w:r>
      <w:r w:rsidR="00F04A49">
        <w:rPr>
          <w:rStyle w:val="MapleInput"/>
          <w:rFonts w:ascii="Times New Roman" w:hAnsi="Times New Roman" w:cs="Times New Roman"/>
          <w:b w:val="0"/>
          <w:bCs w:val="0"/>
          <w:color w:val="auto"/>
        </w:rPr>
        <w:t>inear kinetics then</w:t>
      </w:r>
      <w:r>
        <w:rPr>
          <w:rStyle w:val="MapleInput"/>
          <w:rFonts w:ascii="Times New Roman" w:hAnsi="Times New Roman" w:cs="Times New Roman"/>
          <w:b w:val="0"/>
          <w:bCs w:val="0"/>
          <w:color w:val="auto"/>
        </w:rPr>
        <w:t xml:space="preserve"> if you give a dose 2D</w:t>
      </w:r>
      <w:r w:rsidR="00E9164E">
        <w:rPr>
          <w:rStyle w:val="MapleInput"/>
          <w:rFonts w:ascii="Times New Roman" w:hAnsi="Times New Roman" w:cs="Times New Roman"/>
          <w:b w:val="0"/>
          <w:bCs w:val="0"/>
          <w:color w:val="auto"/>
        </w:rPr>
        <w:t xml:space="preserve"> with the same time course as the first dose</w:t>
      </w:r>
      <w:r>
        <w:rPr>
          <w:rStyle w:val="MapleInput"/>
          <w:rFonts w:ascii="Times New Roman" w:hAnsi="Times New Roman" w:cs="Times New Roman"/>
          <w:b w:val="0"/>
          <w:bCs w:val="0"/>
          <w:color w:val="auto"/>
        </w:rPr>
        <w:t>, the response should be 2 C(t).  This is a critical property.  It allows you to predict the response to an arbitrary dose just from the measurement of the response for one specific dose.  Predicting dose-response properties becomes much more difficult for non-linear drugs.  For this reason, pharmaceutical companies try to avoid the use of non-linear drugs and the great majority of drugs have linear pharmacokinetics.  If a drug is non-linear, then all the standard pharmacokinetic approaches based on the "area un</w:t>
      </w:r>
      <w:r w:rsidR="00266052">
        <w:rPr>
          <w:rStyle w:val="MapleInput"/>
          <w:rFonts w:ascii="Times New Roman" w:hAnsi="Times New Roman" w:cs="Times New Roman"/>
          <w:b w:val="0"/>
          <w:bCs w:val="0"/>
          <w:color w:val="auto"/>
        </w:rPr>
        <w:t>der the curve" (AUC) analysis are</w:t>
      </w:r>
      <w:r>
        <w:rPr>
          <w:rStyle w:val="MapleInput"/>
          <w:rFonts w:ascii="Times New Roman" w:hAnsi="Times New Roman" w:cs="Times New Roman"/>
          <w:b w:val="0"/>
          <w:bCs w:val="0"/>
          <w:color w:val="auto"/>
        </w:rPr>
        <w:t xml:space="preserve"> no longer valid.  The only rigorous approach to investigating non-linear drugs is by the use of a PBPK technique.</w:t>
      </w:r>
      <w:r>
        <w:rPr>
          <w:rStyle w:val="MapleInput"/>
          <w:rFonts w:ascii="Times New Roman" w:hAnsi="Times New Roman" w:cs="Times New Roman"/>
          <w:b w:val="0"/>
          <w:bCs w:val="0"/>
          <w:color w:val="auto"/>
        </w:rPr>
        <w:br/>
      </w:r>
      <w:r>
        <w:rPr>
          <w:rStyle w:val="MapleInput"/>
          <w:rFonts w:ascii="Times New Roman" w:hAnsi="Times New Roman" w:cs="Times New Roman"/>
          <w:b w:val="0"/>
          <w:bCs w:val="0"/>
          <w:color w:val="auto"/>
        </w:rPr>
        <w:br/>
      </w:r>
      <w:r>
        <w:rPr>
          <w:rStyle w:val="MapleInput"/>
          <w:rFonts w:ascii="Times New Roman" w:hAnsi="Times New Roman" w:cs="Times New Roman"/>
          <w:color w:val="auto"/>
        </w:rPr>
        <w:t>A. Simulate an experimental intravenous ethanol input.</w:t>
      </w:r>
    </w:p>
    <w:p w:rsidR="007A1976" w:rsidRDefault="007A1976">
      <w:r>
        <w:rPr>
          <w:rStyle w:val="MapleInput"/>
          <w:rFonts w:ascii="Times New Roman" w:hAnsi="Times New Roman" w:cs="Times New Roman"/>
          <w:b w:val="0"/>
          <w:bCs w:val="0"/>
          <w:color w:val="auto"/>
        </w:rPr>
        <w:tab/>
        <w:t xml:space="preserve">Ethanol is probably the most important example of </w:t>
      </w:r>
      <w:r w:rsidR="003039D1">
        <w:rPr>
          <w:rStyle w:val="MapleInput"/>
          <w:rFonts w:ascii="Times New Roman" w:hAnsi="Times New Roman" w:cs="Times New Roman"/>
          <w:b w:val="0"/>
          <w:bCs w:val="0"/>
          <w:color w:val="auto"/>
        </w:rPr>
        <w:t xml:space="preserve">a </w:t>
      </w:r>
      <w:r>
        <w:rPr>
          <w:rStyle w:val="MapleInput"/>
          <w:rFonts w:ascii="Times New Roman" w:hAnsi="Times New Roman" w:cs="Times New Roman"/>
          <w:b w:val="0"/>
          <w:bCs w:val="0"/>
          <w:color w:val="auto"/>
        </w:rPr>
        <w:t>non-linear drug.  In t</w:t>
      </w:r>
      <w:r w:rsidR="00E7114E">
        <w:rPr>
          <w:rStyle w:val="MapleInput"/>
          <w:rFonts w:ascii="Times New Roman" w:hAnsi="Times New Roman" w:cs="Times New Roman"/>
          <w:b w:val="0"/>
          <w:bCs w:val="0"/>
          <w:color w:val="auto"/>
        </w:rPr>
        <w:t>he past, many investigators did</w:t>
      </w:r>
      <w:r>
        <w:rPr>
          <w:rStyle w:val="MapleInput"/>
          <w:rFonts w:ascii="Times New Roman" w:hAnsi="Times New Roman" w:cs="Times New Roman"/>
          <w:b w:val="0"/>
          <w:bCs w:val="0"/>
          <w:color w:val="auto"/>
        </w:rPr>
        <w:t xml:space="preserve"> not </w:t>
      </w:r>
      <w:r w:rsidR="00754046">
        <w:rPr>
          <w:rStyle w:val="MapleInput"/>
          <w:rFonts w:ascii="Times New Roman" w:hAnsi="Times New Roman" w:cs="Times New Roman"/>
          <w:b w:val="0"/>
          <w:bCs w:val="0"/>
          <w:color w:val="auto"/>
        </w:rPr>
        <w:t>realize</w:t>
      </w:r>
      <w:r>
        <w:rPr>
          <w:rStyle w:val="MapleInput"/>
          <w:rFonts w:ascii="Times New Roman" w:hAnsi="Times New Roman" w:cs="Times New Roman"/>
          <w:b w:val="0"/>
          <w:bCs w:val="0"/>
          <w:color w:val="auto"/>
        </w:rPr>
        <w:t xml:space="preserve"> that they could not apply linea</w:t>
      </w:r>
      <w:r w:rsidR="00754046">
        <w:rPr>
          <w:rStyle w:val="MapleInput"/>
          <w:rFonts w:ascii="Times New Roman" w:hAnsi="Times New Roman" w:cs="Times New Roman"/>
          <w:b w:val="0"/>
          <w:bCs w:val="0"/>
          <w:color w:val="auto"/>
        </w:rPr>
        <w:t>r analysis to ethanol, resulting</w:t>
      </w:r>
      <w:r>
        <w:rPr>
          <w:rStyle w:val="MapleInput"/>
          <w:rFonts w:ascii="Times New Roman" w:hAnsi="Times New Roman" w:cs="Times New Roman"/>
          <w:b w:val="0"/>
          <w:bCs w:val="0"/>
          <w:color w:val="auto"/>
        </w:rPr>
        <w:t xml:space="preserve"> in erroneous conclusion</w:t>
      </w:r>
      <w:r w:rsidR="00754046">
        <w:rPr>
          <w:rStyle w:val="MapleInput"/>
          <w:rFonts w:ascii="Times New Roman" w:hAnsi="Times New Roman" w:cs="Times New Roman"/>
          <w:b w:val="0"/>
          <w:bCs w:val="0"/>
          <w:color w:val="auto"/>
        </w:rPr>
        <w:t>s</w:t>
      </w:r>
      <w:r>
        <w:rPr>
          <w:rStyle w:val="MapleInput"/>
          <w:rFonts w:ascii="Times New Roman" w:hAnsi="Times New Roman" w:cs="Times New Roman"/>
          <w:b w:val="0"/>
          <w:bCs w:val="0"/>
          <w:color w:val="auto"/>
        </w:rPr>
        <w:t xml:space="preserve"> about human ethanol pharmacokinetics.  </w:t>
      </w:r>
      <w:r w:rsidR="00754046">
        <w:rPr>
          <w:rStyle w:val="MapleInput"/>
          <w:rFonts w:ascii="Times New Roman" w:hAnsi="Times New Roman" w:cs="Times New Roman"/>
          <w:b w:val="0"/>
          <w:bCs w:val="0"/>
          <w:color w:val="auto"/>
        </w:rPr>
        <w:t xml:space="preserve">To illustrate </w:t>
      </w:r>
      <w:r w:rsidR="00754046">
        <w:rPr>
          <w:rStyle w:val="MapleInput"/>
          <w:rFonts w:ascii="Times New Roman" w:hAnsi="Times New Roman" w:cs="Times New Roman"/>
          <w:b w:val="0"/>
          <w:bCs w:val="0"/>
          <w:color w:val="auto"/>
        </w:rPr>
        <w:lastRenderedPageBreak/>
        <w:t>the application of PKQuest to a non-linear solute, we will</w:t>
      </w:r>
      <w:r w:rsidR="00E7114E">
        <w:rPr>
          <w:rStyle w:val="MapleInput"/>
          <w:rFonts w:ascii="Times New Roman" w:hAnsi="Times New Roman" w:cs="Times New Roman"/>
          <w:b w:val="0"/>
          <w:bCs w:val="0"/>
          <w:color w:val="auto"/>
        </w:rPr>
        <w:t xml:space="preserve"> simulate the experimental</w:t>
      </w:r>
      <w:r>
        <w:rPr>
          <w:rStyle w:val="MapleInput"/>
          <w:rFonts w:ascii="Times New Roman" w:hAnsi="Times New Roman" w:cs="Times New Roman"/>
          <w:b w:val="0"/>
          <w:bCs w:val="0"/>
          <w:color w:val="auto"/>
        </w:rPr>
        <w:t xml:space="preserve"> human data </w:t>
      </w:r>
      <w:r w:rsidR="00E7114E">
        <w:rPr>
          <w:rStyle w:val="MapleInput"/>
          <w:rFonts w:ascii="Times New Roman" w:hAnsi="Times New Roman" w:cs="Times New Roman"/>
          <w:b w:val="0"/>
          <w:bCs w:val="0"/>
          <w:color w:val="auto"/>
        </w:rPr>
        <w:t xml:space="preserve">of </w:t>
      </w:r>
      <w:proofErr w:type="spellStart"/>
      <w:r>
        <w:t>Norberg</w:t>
      </w:r>
      <w:proofErr w:type="spellEnd"/>
      <w:r>
        <w:t xml:space="preserve">   et. al.; Alcoholism: </w:t>
      </w:r>
      <w:proofErr w:type="spellStart"/>
      <w:r>
        <w:t>Clin</w:t>
      </w:r>
      <w:proofErr w:type="spellEnd"/>
      <w:r>
        <w:t>.</w:t>
      </w:r>
      <w:r w:rsidR="00E7114E">
        <w:t xml:space="preserve"> and Exp. Res.  25: 1423; 2001.  See </w:t>
      </w:r>
      <w:hyperlink r:id="rId31" w:history="1">
        <w:r w:rsidR="00E7114E" w:rsidRPr="00E7114E">
          <w:rPr>
            <w:rStyle w:val="Hyperlink"/>
          </w:rPr>
          <w:t>ref</w:t>
        </w:r>
      </w:hyperlink>
      <w:r w:rsidR="00E7114E">
        <w:t xml:space="preserve"> for a detailed analysis and discussion of this approach. </w:t>
      </w:r>
    </w:p>
    <w:p w:rsidR="007A1976" w:rsidRDefault="007A1976"/>
    <w:p w:rsidR="00754046" w:rsidRDefault="00754046">
      <w:r>
        <w:t xml:space="preserve">Start PKQuest and Read </w:t>
      </w:r>
      <w:r w:rsidR="00F2139E">
        <w:t>the “ethanol IV Example.xls” file.  Note the following parameters:</w:t>
      </w:r>
    </w:p>
    <w:p w:rsidR="00F2139E" w:rsidRDefault="00F2139E">
      <w:r>
        <w:t>1) The “</w:t>
      </w:r>
      <w:proofErr w:type="spellStart"/>
      <w:r>
        <w:t>Vm</w:t>
      </w:r>
      <w:proofErr w:type="spellEnd"/>
      <w:r>
        <w:t xml:space="preserve"> or Intrinsic </w:t>
      </w:r>
      <w:proofErr w:type="spellStart"/>
      <w:r>
        <w:t>clr</w:t>
      </w:r>
      <w:proofErr w:type="spellEnd"/>
      <w:r>
        <w:t>” and “Km” option is checked.  This turn</w:t>
      </w:r>
      <w:r w:rsidR="00E9164E">
        <w:t>s</w:t>
      </w:r>
      <w:r>
        <w:t xml:space="preserve"> on the non-linear liver metabolism defined as follows:</w:t>
      </w:r>
    </w:p>
    <w:p w:rsidR="00F2139E" w:rsidRDefault="00F2139E">
      <w:r>
        <w:t xml:space="preserve">        Metabolic rate = </w:t>
      </w:r>
      <w:proofErr w:type="spellStart"/>
      <w:r>
        <w:t>Vm</w:t>
      </w:r>
      <w:proofErr w:type="spellEnd"/>
      <w:r>
        <w:t xml:space="preserve"> C/(Km + C) where C = free ethanol concentration in the liver tissue water.</w:t>
      </w:r>
    </w:p>
    <w:p w:rsidR="00F2139E" w:rsidRDefault="00F2139E">
      <w:r>
        <w:t xml:space="preserve">2) The “Fat/water partition” option is checked.  Ethanol has a small lipid solubility (oil/water partition coefficient = </w:t>
      </w:r>
      <w:proofErr w:type="spellStart"/>
      <w:r>
        <w:t>Kfwat</w:t>
      </w:r>
      <w:proofErr w:type="spellEnd"/>
      <w:r>
        <w:t xml:space="preserve"> = 0.074) which this turn</w:t>
      </w:r>
      <w:r w:rsidR="00E9164E">
        <w:t>s</w:t>
      </w:r>
      <w:r>
        <w:t xml:space="preserve"> on.</w:t>
      </w:r>
    </w:p>
    <w:p w:rsidR="00F2139E" w:rsidRDefault="00F2139E">
      <w:r>
        <w:t xml:space="preserve">3) In the Plot Organ Table the antecubital option is checked and the vein Conc. Unit  = 2 = the whole blood concentration – which is what was measured experimentally by </w:t>
      </w:r>
      <w:proofErr w:type="spellStart"/>
      <w:r>
        <w:t>Norberg</w:t>
      </w:r>
      <w:proofErr w:type="spellEnd"/>
      <w:r>
        <w:t xml:space="preserve"> et. al. </w:t>
      </w:r>
    </w:p>
    <w:p w:rsidR="003C6D08" w:rsidRDefault="00F2139E">
      <w:r>
        <w:t>4) In the Dose Regimen Table</w:t>
      </w:r>
      <w:r w:rsidR="003C6D08">
        <w:t xml:space="preserve"> there is constant IV (Site = 0)</w:t>
      </w:r>
      <w:r>
        <w:t xml:space="preserve"> </w:t>
      </w:r>
      <w:r w:rsidR="003C6D08">
        <w:t xml:space="preserve">ethanol </w:t>
      </w:r>
      <w:r>
        <w:t xml:space="preserve">input of Amount = 456 </w:t>
      </w:r>
      <w:proofErr w:type="spellStart"/>
      <w:r>
        <w:t>millimoles</w:t>
      </w:r>
      <w:proofErr w:type="spellEnd"/>
      <w:r>
        <w:t xml:space="preserve"> </w:t>
      </w:r>
      <w:r w:rsidR="003C6D08">
        <w:t>from 0 to 30 minutes.</w:t>
      </w:r>
    </w:p>
    <w:p w:rsidR="003C6D08" w:rsidRDefault="003C6D08">
      <w:r>
        <w:t>5) The Body weight is arbitrarily set = 70 kg because the dose was per kg, and the fat fraction was estimated from the average height and weight of the subjects.</w:t>
      </w:r>
    </w:p>
    <w:p w:rsidR="00F2139E" w:rsidRDefault="003C6D08">
      <w:r>
        <w:t xml:space="preserve">The data entered in Data Set #1 is the </w:t>
      </w:r>
      <w:proofErr w:type="spellStart"/>
      <w:r>
        <w:t>Norberg</w:t>
      </w:r>
      <w:proofErr w:type="spellEnd"/>
      <w:r>
        <w:t xml:space="preserve"> et. al. experimental data.   </w:t>
      </w:r>
    </w:p>
    <w:p w:rsidR="007A1976" w:rsidRDefault="007A1976">
      <w:pPr>
        <w:rPr>
          <w:rStyle w:val="MapleInput"/>
          <w:rFonts w:ascii="Times New Roman" w:hAnsi="Times New Roman" w:cs="Times New Roman"/>
          <w:b w:val="0"/>
          <w:bCs w:val="0"/>
          <w:color w:val="auto"/>
        </w:rPr>
      </w:pPr>
    </w:p>
    <w:p w:rsidR="003C6D08" w:rsidRDefault="003C6D08">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Now Run. </w:t>
      </w:r>
    </w:p>
    <w:p w:rsidR="007A1976" w:rsidRDefault="007A1976">
      <w:pPr>
        <w:rPr>
          <w:rStyle w:val="MapleInput"/>
          <w:rFonts w:ascii="Times New Roman" w:hAnsi="Times New Roman" w:cs="Times New Roman"/>
          <w:b w:val="0"/>
          <w:bCs w:val="0"/>
          <w:color w:val="auto"/>
        </w:rPr>
      </w:pPr>
    </w:p>
    <w:p w:rsidR="003C6D08" w:rsidRDefault="003C6D08">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To illustrate the non-linearity of the metabolism, unclick the Km option and run again. (With Km turned off, the Metabolic Rate = </w:t>
      </w:r>
      <w:proofErr w:type="spellStart"/>
      <w:r>
        <w:rPr>
          <w:rStyle w:val="MapleInput"/>
          <w:rFonts w:ascii="Times New Roman" w:hAnsi="Times New Roman" w:cs="Times New Roman"/>
          <w:b w:val="0"/>
          <w:bCs w:val="0"/>
          <w:color w:val="auto"/>
        </w:rPr>
        <w:t>Vm</w:t>
      </w:r>
      <w:proofErr w:type="spellEnd"/>
      <w:r>
        <w:rPr>
          <w:rStyle w:val="MapleInput"/>
          <w:rFonts w:ascii="Times New Roman" w:hAnsi="Times New Roman" w:cs="Times New Roman"/>
          <w:b w:val="0"/>
          <w:bCs w:val="0"/>
          <w:color w:val="auto"/>
        </w:rPr>
        <w:t xml:space="preserve"> C if </w:t>
      </w:r>
      <w:proofErr w:type="spellStart"/>
      <w:r>
        <w:rPr>
          <w:rStyle w:val="MapleInput"/>
          <w:rFonts w:ascii="Times New Roman" w:hAnsi="Times New Roman" w:cs="Times New Roman"/>
          <w:b w:val="0"/>
          <w:bCs w:val="0"/>
          <w:color w:val="auto"/>
        </w:rPr>
        <w:t>Vm</w:t>
      </w:r>
      <w:proofErr w:type="spellEnd"/>
      <w:r>
        <w:rPr>
          <w:rStyle w:val="MapleInput"/>
          <w:rFonts w:ascii="Times New Roman" w:hAnsi="Times New Roman" w:cs="Times New Roman"/>
          <w:b w:val="0"/>
          <w:bCs w:val="0"/>
          <w:color w:val="auto"/>
        </w:rPr>
        <w:t xml:space="preserve"> is clicked or the “Liver Fr. Clear” if the </w:t>
      </w:r>
      <w:proofErr w:type="spellStart"/>
      <w:r>
        <w:rPr>
          <w:rStyle w:val="MapleInput"/>
          <w:rFonts w:ascii="Times New Roman" w:hAnsi="Times New Roman" w:cs="Times New Roman"/>
          <w:b w:val="0"/>
          <w:bCs w:val="0"/>
          <w:color w:val="auto"/>
        </w:rPr>
        <w:t>Vm</w:t>
      </w:r>
      <w:proofErr w:type="spellEnd"/>
      <w:r>
        <w:rPr>
          <w:rStyle w:val="MapleInput"/>
          <w:rFonts w:ascii="Times New Roman" w:hAnsi="Times New Roman" w:cs="Times New Roman"/>
          <w:b w:val="0"/>
          <w:bCs w:val="0"/>
          <w:color w:val="auto"/>
        </w:rPr>
        <w:t xml:space="preserve"> option is off). </w:t>
      </w:r>
    </w:p>
    <w:p w:rsidR="003C6D08" w:rsidRDefault="003C6D08">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The fit is poor. Adjust the value of liver clearance to optimize the fit to the data either by trial and error or </w:t>
      </w:r>
      <w:r w:rsidR="00DA7266">
        <w:rPr>
          <w:rStyle w:val="MapleInput"/>
          <w:rFonts w:ascii="Times New Roman" w:hAnsi="Times New Roman" w:cs="Times New Roman"/>
          <w:b w:val="0"/>
          <w:bCs w:val="0"/>
          <w:color w:val="auto"/>
        </w:rPr>
        <w:t>by clicking</w:t>
      </w:r>
      <w:r>
        <w:rPr>
          <w:rStyle w:val="MapleInput"/>
          <w:rFonts w:ascii="Times New Roman" w:hAnsi="Times New Roman" w:cs="Times New Roman"/>
          <w:b w:val="0"/>
          <w:bCs w:val="0"/>
          <w:color w:val="auto"/>
        </w:rPr>
        <w:t xml:space="preserve"> the Minimize “Parameters” button and checking the Liver Clearance option.  It is clear that one needs to add the non-linearity (by checking Km) in order to get a good fit.</w:t>
      </w: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Question V</w:t>
      </w:r>
      <w:r w:rsidR="00FF4777">
        <w:rPr>
          <w:rStyle w:val="MapleInput"/>
          <w:rFonts w:ascii="Times New Roman" w:hAnsi="Times New Roman" w:cs="Times New Roman"/>
          <w:b w:val="0"/>
          <w:bCs w:val="0"/>
          <w:i/>
          <w:iCs/>
          <w:color w:val="auto"/>
        </w:rPr>
        <w:t>I</w:t>
      </w:r>
      <w:r>
        <w:rPr>
          <w:rStyle w:val="MapleInput"/>
          <w:rFonts w:ascii="Times New Roman" w:hAnsi="Times New Roman" w:cs="Times New Roman"/>
          <w:b w:val="0"/>
          <w:bCs w:val="0"/>
          <w:i/>
          <w:iCs/>
          <w:color w:val="auto"/>
        </w:rPr>
        <w:t xml:space="preserve">. 1.  What are the values of </w:t>
      </w:r>
      <w:proofErr w:type="spellStart"/>
      <w:r>
        <w:rPr>
          <w:rStyle w:val="MapleInput"/>
          <w:rFonts w:ascii="Times New Roman" w:hAnsi="Times New Roman" w:cs="Times New Roman"/>
          <w:b w:val="0"/>
          <w:bCs w:val="0"/>
          <w:i/>
          <w:iCs/>
          <w:color w:val="auto"/>
        </w:rPr>
        <w:t>Vm</w:t>
      </w:r>
      <w:proofErr w:type="spellEnd"/>
      <w:r>
        <w:rPr>
          <w:rStyle w:val="MapleInput"/>
          <w:rFonts w:ascii="Times New Roman" w:hAnsi="Times New Roman" w:cs="Times New Roman"/>
          <w:b w:val="0"/>
          <w:bCs w:val="0"/>
          <w:i/>
          <w:iCs/>
          <w:color w:val="auto"/>
        </w:rPr>
        <w:t xml:space="preserve"> and Km that provide the best fit to the data.  Be sure to state the units. </w:t>
      </w:r>
    </w:p>
    <w:p w:rsidR="007A1976" w:rsidRDefault="007A1976">
      <w:pPr>
        <w:rPr>
          <w:rStyle w:val="MapleInput"/>
          <w:rFonts w:ascii="Times New Roman" w:hAnsi="Times New Roman" w:cs="Times New Roman"/>
          <w:b w:val="0"/>
          <w:bCs w:val="0"/>
          <w:color w:val="auto"/>
        </w:rPr>
      </w:pPr>
    </w:p>
    <w:p w:rsidR="007A1976" w:rsidRDefault="004030EA">
      <w:pPr>
        <w:rPr>
          <w:noProof/>
        </w:rPr>
      </w:pPr>
      <w:r>
        <w:rPr>
          <w:rStyle w:val="MapleInput"/>
          <w:rFonts w:ascii="Times New Roman" w:hAnsi="Times New Roman" w:cs="Times New Roman"/>
          <w:b w:val="0"/>
          <w:bCs w:val="0"/>
          <w:color w:val="auto"/>
        </w:rPr>
        <w:t>Read Ethanol IV Example</w:t>
      </w:r>
      <w:r w:rsidR="001F2939">
        <w:rPr>
          <w:rStyle w:val="MapleInput"/>
          <w:rFonts w:ascii="Times New Roman" w:hAnsi="Times New Roman" w:cs="Times New Roman"/>
          <w:b w:val="0"/>
          <w:bCs w:val="0"/>
          <w:color w:val="auto"/>
        </w:rPr>
        <w:t>.xls</w:t>
      </w:r>
      <w:r>
        <w:rPr>
          <w:rStyle w:val="MapleInput"/>
          <w:rFonts w:ascii="Times New Roman" w:hAnsi="Times New Roman" w:cs="Times New Roman"/>
          <w:b w:val="0"/>
          <w:bCs w:val="0"/>
          <w:color w:val="auto"/>
        </w:rPr>
        <w:t xml:space="preserve"> again. </w:t>
      </w:r>
      <w:r w:rsidR="00C846F3">
        <w:rPr>
          <w:rStyle w:val="MapleInput"/>
          <w:rFonts w:ascii="Times New Roman" w:hAnsi="Times New Roman" w:cs="Times New Roman"/>
          <w:b w:val="0"/>
          <w:bCs w:val="0"/>
          <w:color w:val="auto"/>
        </w:rPr>
        <w:t xml:space="preserve">Set the </w:t>
      </w:r>
      <w:proofErr w:type="spellStart"/>
      <w:r w:rsidR="00C846F3">
        <w:rPr>
          <w:rStyle w:val="MapleInput"/>
          <w:rFonts w:ascii="Times New Roman" w:hAnsi="Times New Roman" w:cs="Times New Roman"/>
          <w:b w:val="0"/>
          <w:bCs w:val="0"/>
          <w:color w:val="auto"/>
        </w:rPr>
        <w:t>Exp</w:t>
      </w:r>
      <w:proofErr w:type="spellEnd"/>
      <w:r w:rsidR="00C846F3">
        <w:rPr>
          <w:rStyle w:val="MapleInput"/>
          <w:rFonts w:ascii="Times New Roman" w:hAnsi="Times New Roman" w:cs="Times New Roman"/>
          <w:b w:val="0"/>
          <w:bCs w:val="0"/>
          <w:color w:val="auto"/>
        </w:rPr>
        <w:t xml:space="preserve"> Sets = 0 to turn off the plotting of the experimental data </w:t>
      </w:r>
      <w:r w:rsidR="00DF247E">
        <w:rPr>
          <w:rStyle w:val="MapleInput"/>
          <w:rFonts w:ascii="Times New Roman" w:hAnsi="Times New Roman" w:cs="Times New Roman"/>
          <w:b w:val="0"/>
          <w:bCs w:val="0"/>
          <w:color w:val="auto"/>
        </w:rPr>
        <w:t>and s</w:t>
      </w:r>
      <w:r>
        <w:rPr>
          <w:rStyle w:val="MapleInput"/>
          <w:rFonts w:ascii="Times New Roman" w:hAnsi="Times New Roman" w:cs="Times New Roman"/>
          <w:b w:val="0"/>
          <w:bCs w:val="0"/>
          <w:color w:val="auto"/>
        </w:rPr>
        <w:t xml:space="preserve">et the Plot End time = 1000 minutes and run </w:t>
      </w:r>
      <w:r w:rsidR="00C846F3">
        <w:rPr>
          <w:rStyle w:val="MapleInput"/>
          <w:rFonts w:ascii="Times New Roman" w:hAnsi="Times New Roman" w:cs="Times New Roman"/>
          <w:b w:val="0"/>
          <w:bCs w:val="0"/>
          <w:color w:val="auto"/>
        </w:rPr>
        <w:t>again</w:t>
      </w:r>
      <w:r>
        <w:rPr>
          <w:rStyle w:val="MapleInput"/>
          <w:rFonts w:ascii="Times New Roman" w:hAnsi="Times New Roman" w:cs="Times New Roman"/>
          <w:b w:val="0"/>
          <w:bCs w:val="0"/>
          <w:color w:val="auto"/>
        </w:rPr>
        <w:t>. T</w:t>
      </w:r>
      <w:r w:rsidR="00B421F8">
        <w:rPr>
          <w:rStyle w:val="MapleInput"/>
          <w:rFonts w:ascii="Times New Roman" w:hAnsi="Times New Roman" w:cs="Times New Roman"/>
          <w:b w:val="0"/>
          <w:bCs w:val="0"/>
          <w:color w:val="auto"/>
        </w:rPr>
        <w:t>he values of</w:t>
      </w:r>
      <w:r w:rsidR="007A1976">
        <w:rPr>
          <w:rStyle w:val="MapleInput"/>
          <w:rFonts w:ascii="Times New Roman" w:hAnsi="Times New Roman" w:cs="Times New Roman"/>
          <w:b w:val="0"/>
          <w:bCs w:val="0"/>
          <w:color w:val="auto"/>
        </w:rPr>
        <w:t xml:space="preserve"> </w:t>
      </w:r>
      <w:r w:rsidR="00C846F3">
        <w:rPr>
          <w:rStyle w:val="MapleInput"/>
          <w:rFonts w:ascii="Times New Roman" w:hAnsi="Times New Roman" w:cs="Times New Roman"/>
          <w:b w:val="0"/>
          <w:bCs w:val="0"/>
          <w:color w:val="auto"/>
        </w:rPr>
        <w:t>the</w:t>
      </w:r>
      <w:r>
        <w:rPr>
          <w:rStyle w:val="MapleInput"/>
          <w:rFonts w:ascii="Times New Roman" w:hAnsi="Times New Roman" w:cs="Times New Roman"/>
          <w:b w:val="0"/>
          <w:bCs w:val="0"/>
          <w:color w:val="auto"/>
        </w:rPr>
        <w:t xml:space="preserve"> AUC and AUMC are printed at the end of the PKQuest Output window.</w:t>
      </w:r>
      <w:r w:rsidR="00C846F3">
        <w:rPr>
          <w:rStyle w:val="MapleInput"/>
          <w:rFonts w:ascii="Times New Roman" w:hAnsi="Times New Roman" w:cs="Times New Roman"/>
          <w:b w:val="0"/>
          <w:bCs w:val="0"/>
          <w:color w:val="auto"/>
        </w:rPr>
        <w:t xml:space="preserve"> </w:t>
      </w:r>
      <w:r w:rsidR="007A1976">
        <w:rPr>
          <w:noProof/>
        </w:rPr>
        <w:t>We will only be concerned with the AUC here.  It is equal to the "Area under the curve" for the time that the model simulation is run</w:t>
      </w:r>
      <w:r w:rsidR="00DF247E">
        <w:rPr>
          <w:noProof/>
        </w:rPr>
        <w:t xml:space="preserve"> (= Plot End time)</w:t>
      </w:r>
      <w:r w:rsidR="007A1976">
        <w:rPr>
          <w:noProof/>
        </w:rPr>
        <w:t>.  For linear pharmacokinetics, the AUC is proportional</w:t>
      </w:r>
      <w:r w:rsidR="00F04A49">
        <w:rPr>
          <w:noProof/>
        </w:rPr>
        <w:t xml:space="preserve"> to the total dose.  That is, </w:t>
      </w:r>
      <w:r w:rsidR="007A1976">
        <w:rPr>
          <w:noProof/>
        </w:rPr>
        <w:t xml:space="preserve">doubling the dose should double the AUC and the AUC should not depend on the time course of the input.  </w:t>
      </w:r>
      <w:r w:rsidR="00C846F3">
        <w:rPr>
          <w:noProof/>
        </w:rPr>
        <w:t xml:space="preserve">Run PKQuest and note the value of the AUC (= 1,143).  </w:t>
      </w:r>
      <w:r w:rsidR="00DF247E">
        <w:rPr>
          <w:noProof/>
        </w:rPr>
        <w:t>Then, in the Input Regimen Table, increase the End time of the dose to 200 minutes</w:t>
      </w:r>
      <w:r w:rsidR="00DA7266">
        <w:rPr>
          <w:noProof/>
        </w:rPr>
        <w:t xml:space="preserve"> (remember, you need to “Enter” to register the change</w:t>
      </w:r>
      <w:r w:rsidR="001F2939">
        <w:rPr>
          <w:noProof/>
        </w:rPr>
        <w:t>)</w:t>
      </w:r>
      <w:r w:rsidR="00DA7266">
        <w:rPr>
          <w:noProof/>
        </w:rPr>
        <w:t>, not changing the total amount,</w:t>
      </w:r>
      <w:r w:rsidR="00DF247E">
        <w:rPr>
          <w:noProof/>
        </w:rPr>
        <w:t xml:space="preserve"> and rerun.   </w:t>
      </w:r>
      <w:r w:rsidR="007A1976">
        <w:rPr>
          <w:noProof/>
        </w:rPr>
        <w:t xml:space="preserve">Note that the AUC has fallen almost in half.  If the investigator thought that the ethanol was actually linear, he/she would conclude that, somehow, by increasing the duration of the IV infusion, only half the infused ethanol </w:t>
      </w:r>
      <w:r w:rsidR="007A1976">
        <w:rPr>
          <w:noProof/>
        </w:rPr>
        <w:lastRenderedPageBreak/>
        <w:t>actually entered the systemic circulation - which, of course, is nonsence.  This change in AUC is just what one predicts for a non-linear solute. When infused over a longer time, the average blood concentration is lower, and the non-linear metabolism is relatively higher</w:t>
      </w:r>
      <w:r w:rsidR="00F04A49">
        <w:rPr>
          <w:noProof/>
        </w:rPr>
        <w:t xml:space="preserve"> because the enzyme is not saturated</w:t>
      </w:r>
      <w:r w:rsidR="007A1976">
        <w:rPr>
          <w:noProof/>
        </w:rPr>
        <w:t xml:space="preserve">. </w:t>
      </w:r>
    </w:p>
    <w:p w:rsidR="00DF247E" w:rsidRDefault="00DF247E">
      <w:pPr>
        <w:rPr>
          <w:noProof/>
        </w:rPr>
      </w:pPr>
      <w:r>
        <w:rPr>
          <w:noProof/>
        </w:rPr>
        <w:tab/>
        <w:t>If you need convincing that for linear solutes the AUC does not depend on the time course of the input – repeat this exercise for amoxicillin (a linear solute).</w:t>
      </w:r>
    </w:p>
    <w:p w:rsidR="00DF247E" w:rsidRDefault="00DF247E">
      <w:pPr>
        <w:rPr>
          <w:b/>
          <w:bCs/>
        </w:rPr>
      </w:pPr>
    </w:p>
    <w:p w:rsidR="007A1976" w:rsidRDefault="007A1976">
      <w:pPr>
        <w:rPr>
          <w:b/>
          <w:bCs/>
        </w:rPr>
      </w:pPr>
      <w:r>
        <w:rPr>
          <w:b/>
          <w:bCs/>
        </w:rPr>
        <w:t>B.</w:t>
      </w:r>
      <w:r w:rsidR="00F56BB9">
        <w:rPr>
          <w:b/>
          <w:bCs/>
        </w:rPr>
        <w:t xml:space="preserve">  Find the intestinal absorption rate and “first pass metabolism” of an oral ethanol input</w:t>
      </w:r>
      <w:r>
        <w:rPr>
          <w:b/>
          <w:bCs/>
        </w:rPr>
        <w:t>.</w:t>
      </w:r>
    </w:p>
    <w:p w:rsidR="007A1976" w:rsidRDefault="007A1976">
      <w:r>
        <w:rPr>
          <w:b/>
          <w:bCs/>
        </w:rPr>
        <w:tab/>
      </w:r>
      <w:r>
        <w:t xml:space="preserve">This non-linearity has important implications for </w:t>
      </w:r>
      <w:r w:rsidR="001F2939">
        <w:t xml:space="preserve">the </w:t>
      </w:r>
      <w:r>
        <w:t>blood levels following oral ethanol intake.  The fraction of an oral dose that is absorbed into the intestinal tract, passes through the liver unchanged, and enters the systemic circulation is known as the "bioavailability".  It should be clear from the above analysis that, because of the non-linearity of liver metabolism, the bioavailability will depend on the rate that the ethanol is absorbed.  Ethanol is absorbed almost immediately when i</w:t>
      </w:r>
      <w:r w:rsidR="001F2939">
        <w:t>t enters the small intestine and t</w:t>
      </w:r>
      <w:r>
        <w:t>he rate limiting step in ethanol absorption is gastric emptying, the time that the ethanol spends in the stomach. (There is no significant absorption from the stomach).  Since the presence of food in the stomach slows the rate of gastric emptying, ethanol absorption is slower when the ethanol is taken with a meal.  The following exercise illustrates the effects of both the amount of ethanol and the influence of a meal in determining ethanol blood levels.</w:t>
      </w:r>
      <w:r w:rsidR="00DA7266">
        <w:t xml:space="preserve">  It again uses the experimental data from </w:t>
      </w:r>
      <w:proofErr w:type="spellStart"/>
      <w:r w:rsidR="00DA7266">
        <w:t>Norberg</w:t>
      </w:r>
      <w:proofErr w:type="spellEnd"/>
      <w:r w:rsidR="00DA7266">
        <w:t xml:space="preserve"> et. al.  This was </w:t>
      </w:r>
      <w:r w:rsidR="005F0052">
        <w:t xml:space="preserve">a </w:t>
      </w:r>
      <w:r w:rsidR="00DA7266">
        <w:t>cross over study in which the ethanol pharmacokinetics were mea</w:t>
      </w:r>
      <w:r w:rsidR="005F0052">
        <w:t>sured in human subjects given the same dose of ethanol (456 mm) eith</w:t>
      </w:r>
      <w:r w:rsidR="001F2939">
        <w:t>er IV, or orally in</w:t>
      </w:r>
      <w:r w:rsidR="005F0052">
        <w:t xml:space="preserve"> fasting</w:t>
      </w:r>
      <w:r w:rsidR="001F2939">
        <w:t xml:space="preserve"> subjects</w:t>
      </w:r>
      <w:r w:rsidR="005F0052">
        <w:t xml:space="preserve"> or after high fat, protein or carbohydrate meals.</w:t>
      </w:r>
      <w:r w:rsidR="00DA7266">
        <w:t xml:space="preserve"> </w:t>
      </w:r>
    </w:p>
    <w:p w:rsidR="007A1976" w:rsidRDefault="007A1976"/>
    <w:p w:rsidR="007A1976" w:rsidRDefault="00DA7266">
      <w:r>
        <w:t xml:space="preserve">Read the </w:t>
      </w:r>
      <w:r w:rsidR="005F0052">
        <w:t>“</w:t>
      </w:r>
      <w:r>
        <w:t xml:space="preserve">Ethanol </w:t>
      </w:r>
      <w:r w:rsidR="005F0052">
        <w:t>GI fasting Example</w:t>
      </w:r>
      <w:r>
        <w:t>.xls</w:t>
      </w:r>
      <w:r w:rsidR="005F0052">
        <w:t xml:space="preserve">” file.  </w:t>
      </w:r>
    </w:p>
    <w:p w:rsidR="00F35A56" w:rsidRDefault="00F35A56">
      <w:r>
        <w:t xml:space="preserve">This models the experimental results of </w:t>
      </w:r>
      <w:proofErr w:type="spellStart"/>
      <w:r>
        <w:t>Norberg</w:t>
      </w:r>
      <w:proofErr w:type="spellEnd"/>
      <w:r>
        <w:t xml:space="preserve"> et. al for a 456 mm oral ethanol in fasting subjects (experimental data input in “</w:t>
      </w:r>
      <w:proofErr w:type="spellStart"/>
      <w:r>
        <w:t>Exp</w:t>
      </w:r>
      <w:proofErr w:type="spellEnd"/>
      <w:r>
        <w:t xml:space="preserve"> Data 1” table).  Since the same subjects were used in these experiments that were used above in the Ethanol IV case, the same PBPK parameters are used (liver </w:t>
      </w:r>
      <w:proofErr w:type="spellStart"/>
      <w:r>
        <w:t>Vm</w:t>
      </w:r>
      <w:proofErr w:type="spellEnd"/>
      <w:r>
        <w:t xml:space="preserve"> and Km). The novel approach used in PKQuest is to find the oral input that reproduces the measured blood ethanol concentration using the non-linear PBPK parameters determined for the IV input. </w:t>
      </w:r>
    </w:p>
    <w:p w:rsidR="007A1976" w:rsidRDefault="00F35A56">
      <w:r>
        <w:tab/>
        <w:t>PKQuest model</w:t>
      </w:r>
      <w:r w:rsidR="00665603">
        <w:t>s the intestinal absorption by a 3 parameter</w:t>
      </w:r>
      <w:r>
        <w:t xml:space="preserve"> Hill function:</w:t>
      </w:r>
      <w:r>
        <w:tab/>
      </w:r>
    </w:p>
    <w:p w:rsidR="00F35A56" w:rsidRDefault="00F35A56"/>
    <w:p w:rsidR="00F35A56" w:rsidRDefault="00F35A56" w:rsidP="00F35A56">
      <w:r>
        <w:rPr>
          <w:rStyle w:val="MapleInput"/>
          <w:rFonts w:ascii="Times New Roman" w:hAnsi="Times New Roman" w:cs="Times New Roman"/>
          <w:b w:val="0"/>
          <w:bCs w:val="0"/>
          <w:color w:val="auto"/>
        </w:rPr>
        <w:t xml:space="preserve">      Amount Absorbed(t) = (Total amount absorbed) </w:t>
      </w:r>
      <w:r>
        <w:t>*(t-</w:t>
      </w:r>
      <w:proofErr w:type="spellStart"/>
      <w:r>
        <w:t>tbeg</w:t>
      </w:r>
      <w:proofErr w:type="spellEnd"/>
      <w:r>
        <w:t>)^</w:t>
      </w:r>
      <w:proofErr w:type="spellStart"/>
      <w:r>
        <w:t>hn</w:t>
      </w:r>
      <w:proofErr w:type="spellEnd"/>
      <w:r>
        <w:t>/[(t-</w:t>
      </w:r>
      <w:proofErr w:type="spellStart"/>
      <w:r>
        <w:t>tbeg</w:t>
      </w:r>
      <w:proofErr w:type="spellEnd"/>
      <w:r>
        <w:t>)^</w:t>
      </w:r>
      <w:proofErr w:type="spellStart"/>
      <w:r>
        <w:t>hn</w:t>
      </w:r>
      <w:proofErr w:type="spellEnd"/>
      <w:r>
        <w:t xml:space="preserve"> +</w:t>
      </w:r>
      <w:proofErr w:type="spellStart"/>
      <w:r>
        <w:t>T^hn</w:t>
      </w:r>
      <w:proofErr w:type="spellEnd"/>
      <w:r>
        <w:t>]</w:t>
      </w:r>
    </w:p>
    <w:p w:rsidR="00F35A56" w:rsidRDefault="00F35A56" w:rsidP="00F35A56"/>
    <w:p w:rsidR="00F35A56" w:rsidRDefault="00F35A56" w:rsidP="00F35A56">
      <w:r>
        <w:t xml:space="preserve">The 3 parameters are: Total amount absorbed;  T = a time constant; and  </w:t>
      </w:r>
      <w:proofErr w:type="spellStart"/>
      <w:r>
        <w:t>hn</w:t>
      </w:r>
      <w:proofErr w:type="spellEnd"/>
      <w:r>
        <w:t xml:space="preserve"> = Hill coefficient. (Note:  the “</w:t>
      </w:r>
      <w:r w:rsidR="00665603">
        <w:t>Total amount absorb</w:t>
      </w:r>
      <w:r>
        <w:t>ed” equal</w:t>
      </w:r>
      <w:r w:rsidR="00665603">
        <w:t>s</w:t>
      </w:r>
      <w:r>
        <w:t xml:space="preserve"> the amount absorbed into the portal vein, the amount actually absorbed into the systemic circulation is less because of first pass metabolism).</w:t>
      </w:r>
    </w:p>
    <w:p w:rsidR="002C0470" w:rsidRDefault="00665603" w:rsidP="00F35A56">
      <w:r>
        <w:tab/>
        <w:t>PKQuest uses a robust non-linear optimization routine to find the value of these 3 parameters that optimize the fit to the experimental blood concentrations.  Turn on this procedure by checking the “Fin</w:t>
      </w:r>
      <w:r w:rsidR="006B7E69">
        <w:t>d Input” box in the “I</w:t>
      </w:r>
      <w:r>
        <w:t xml:space="preserve">nput” window.  The initial values used in this minimization are set in the “Regimen” table.  Open the Regimen table. The values listed are actually the optimum values because </w:t>
      </w:r>
      <w:r w:rsidR="001F2939">
        <w:t>they were</w:t>
      </w:r>
      <w:r>
        <w:t xml:space="preserve"> read in from the Ethanol GI fast</w:t>
      </w:r>
      <w:r w:rsidR="002C0470">
        <w:t xml:space="preserve">ing Example file.  However, only approximate values are required.  For example, </w:t>
      </w:r>
      <w:r w:rsidR="002C0470">
        <w:lastRenderedPageBreak/>
        <w:t>set the “Amount” = 300 (the actual total dose is 456), “End” = 40 (Hill time constant) , and N = 1.</w:t>
      </w:r>
    </w:p>
    <w:p w:rsidR="005115A9" w:rsidRDefault="005115A9" w:rsidP="00F35A56">
      <w:r>
        <w:tab/>
        <w:t xml:space="preserve">Now Run.  </w:t>
      </w:r>
      <w:r w:rsidR="001F2939">
        <w:t>This takes</w:t>
      </w:r>
      <w:r>
        <w:t xml:space="preserve"> a little time because the non-linear (Powell) minimization is being run.  Whe</w:t>
      </w:r>
      <w:r w:rsidR="001F2939">
        <w:t>n the program is finished, two</w:t>
      </w:r>
      <w:r>
        <w:t xml:space="preserve"> plots are opened.  The first is the model fit to the experimental blood data for the optimized oral absorption.  This provides a measure of the quality of the final optimization.  The second is a plot of the rate of ethanol absorption as a function of time.  Since the rate limiting step in ethanol absorption is gastric emptying, this provides a direct measure of the rate of gastric emptying in these fasting subjects. </w:t>
      </w:r>
    </w:p>
    <w:p w:rsidR="00F56BB9" w:rsidRDefault="005115A9" w:rsidP="00F35A56">
      <w:r>
        <w:tab/>
        <w:t>The Hill parameters for the absorption r</w:t>
      </w:r>
      <w:r w:rsidR="001F2939">
        <w:t>a</w:t>
      </w:r>
      <w:r>
        <w:t xml:space="preserve">te are listed at the top of the “PKQuest Output” window:  A = Amount </w:t>
      </w:r>
      <w:r w:rsidR="001F2939">
        <w:t>absorbed</w:t>
      </w:r>
      <w:r>
        <w:t xml:space="preserve"> = 420 mm;  T =27.5 minutes and n = Hill coefficient = 1.9.</w:t>
      </w:r>
      <w:r w:rsidR="00F56BB9">
        <w:t xml:space="preserve">   The amount absorbed is not identical to the dose (=456 mm).  There are several possible explanations: 1) There could be some metabolism of ethanol before it reaches the portal vein (either in the stomach, intestinal lumen or intestinal mucosa).  2) The liver ethanol metabolic rate is slightly increased for the oral input case (see below); 3) Just the random error and subject variation in the method. </w:t>
      </w:r>
    </w:p>
    <w:p w:rsidR="00F56BB9" w:rsidRDefault="00F56BB9" w:rsidP="00F35A56">
      <w:r>
        <w:tab/>
        <w:t>The “first pass metabolism” is defined as the amount of absorbed ethanol that is metabolized in the first pass through the liver and does not reach the systemic circulation.  PKQuest provides a simple and rigorous approach to determine this value.  Again Run PKQuest and read the “Ethanol GI fasting Example.xls” file.  Check the “Find Input” box and, this time, select the “Systemic” Input site and run again.  PKQuest now finds the IV input rate that reproduces the experimental blood concentration.  Since this input bypasses the liver, there is no first pass metabolism, and a small</w:t>
      </w:r>
      <w:r w:rsidR="001F2939">
        <w:t>er total amount should</w:t>
      </w:r>
      <w:r>
        <w:t xml:space="preserve"> be input to create the same blood level.  Again, the Hill Input parameters are listed at the top of the PKQuest Output window:</w:t>
      </w:r>
      <w:r w:rsidR="0028058D">
        <w:t xml:space="preserve">  A = Amount absorbed = 408 mm;  T =28.7 minutes and n = Hill coefficient = 2.1.   These are the values for the IV input.  The first pass metabolism is rigorously defined as:</w:t>
      </w:r>
    </w:p>
    <w:p w:rsidR="0028058D" w:rsidRDefault="0028058D" w:rsidP="00F35A56">
      <w:r>
        <w:t xml:space="preserve">    First Pass Metabolism =  Amount Oral Input  - Amount IV Input = 420 – 408 = 12 mm</w:t>
      </w:r>
    </w:p>
    <w:p w:rsidR="00F56BB9" w:rsidRDefault="00F56BB9" w:rsidP="00F35A56"/>
    <w:p w:rsidR="00C94496" w:rsidRDefault="00C94496" w:rsidP="00F35A56">
      <w:r>
        <w:tab/>
        <w:t xml:space="preserve">Run PKQuest and again and Read the Ethanol GI Fat Meal Example.xls file.  The only change is this data file is that </w:t>
      </w:r>
      <w:proofErr w:type="spellStart"/>
      <w:r>
        <w:t>Exp</w:t>
      </w:r>
      <w:proofErr w:type="spellEnd"/>
      <w:r>
        <w:t xml:space="preserve"> Data 1 data is the ethanol blood concentration for the oral ethanol after a high fat meal.  Click the “Find Input” box and run again.  The Total Amount Absorbed = 346 mm.  This is significantly less than the 456 oral dose and the 420 mm absorbed in the fasting subjects.  A big part of this difference is that </w:t>
      </w:r>
      <w:r w:rsidR="001F2939">
        <w:t xml:space="preserve">the </w:t>
      </w:r>
      <w:r>
        <w:t>rate of ethanol liver metabolism is increased</w:t>
      </w:r>
      <w:r w:rsidR="0078653D">
        <w:t xml:space="preserve"> after a meal.  </w:t>
      </w:r>
      <w:proofErr w:type="spellStart"/>
      <w:r w:rsidR="0078653D">
        <w:t>Ramachandani</w:t>
      </w:r>
      <w:proofErr w:type="spellEnd"/>
      <w:r w:rsidR="0078653D">
        <w:t xml:space="preserve">, </w:t>
      </w:r>
      <w:proofErr w:type="spellStart"/>
      <w:r w:rsidR="0078653D">
        <w:t>Kwo</w:t>
      </w:r>
      <w:proofErr w:type="spellEnd"/>
      <w:r w:rsidR="0078653D">
        <w:t xml:space="preserve"> and Li</w:t>
      </w:r>
      <w:r w:rsidR="00FB7038">
        <w:t xml:space="preserve"> (J. </w:t>
      </w:r>
      <w:proofErr w:type="spellStart"/>
      <w:r w:rsidR="00FB7038">
        <w:t>Clin</w:t>
      </w:r>
      <w:proofErr w:type="spellEnd"/>
      <w:r w:rsidR="00FB7038">
        <w:t xml:space="preserve">. </w:t>
      </w:r>
      <w:proofErr w:type="spellStart"/>
      <w:r w:rsidR="00FB7038">
        <w:t>Pharmacol</w:t>
      </w:r>
      <w:proofErr w:type="spellEnd"/>
      <w:r w:rsidR="00FB7038">
        <w:t>. 2001; 41: 1345)</w:t>
      </w:r>
      <w:r w:rsidR="0078653D">
        <w:t xml:space="preserve"> </w:t>
      </w:r>
      <w:r w:rsidR="00FB7038">
        <w:t>found a</w:t>
      </w:r>
      <w:r w:rsidR="0078653D">
        <w:t xml:space="preserve"> 25% increase in</w:t>
      </w:r>
      <w:r w:rsidR="00FB7038">
        <w:t xml:space="preserve"> ethanol</w:t>
      </w:r>
      <w:r w:rsidR="0078653D">
        <w:t xml:space="preserve"> me</w:t>
      </w:r>
      <w:r w:rsidR="001F2939">
        <w:t>tabolism following a 530 kcal</w:t>
      </w:r>
      <w:r w:rsidR="0078653D">
        <w:t xml:space="preserve"> </w:t>
      </w:r>
      <w:r w:rsidR="00FB7038">
        <w:t>breakfast</w:t>
      </w:r>
      <w:r w:rsidR="001F2939">
        <w:t xml:space="preserve"> using an ethanol clamp method,</w:t>
      </w:r>
      <w:r w:rsidR="0078653D">
        <w:t xml:space="preserve">.  Since </w:t>
      </w:r>
      <w:proofErr w:type="spellStart"/>
      <w:r w:rsidR="0078653D">
        <w:t>Norberg</w:t>
      </w:r>
      <w:proofErr w:type="spellEnd"/>
      <w:r w:rsidR="0078653D">
        <w:t xml:space="preserve"> et. used a 700 </w:t>
      </w:r>
      <w:r w:rsidR="001F2939">
        <w:t>k</w:t>
      </w:r>
      <w:r w:rsidR="0078653D">
        <w:t xml:space="preserve">cal fat meal, the increase should have been at least as large.   Increase the </w:t>
      </w:r>
      <w:proofErr w:type="spellStart"/>
      <w:r w:rsidR="0078653D">
        <w:t>Vm</w:t>
      </w:r>
      <w:proofErr w:type="spellEnd"/>
      <w:r w:rsidR="0078653D">
        <w:t xml:space="preserve"> by 25% (from 1.68 to 2.1) and run again. </w:t>
      </w:r>
      <w:r w:rsidR="00D01FE4" w:rsidRPr="00D01FE4">
        <w:rPr>
          <w:b/>
        </w:rPr>
        <w:t xml:space="preserve">Note: It is essential to uncheck the “Liver Fr. Clear” box, otherwise this value is used, by default, to determine </w:t>
      </w:r>
      <w:proofErr w:type="spellStart"/>
      <w:r w:rsidR="00D01FE4" w:rsidRPr="00D01FE4">
        <w:rPr>
          <w:b/>
        </w:rPr>
        <w:t>Vm</w:t>
      </w:r>
      <w:proofErr w:type="spellEnd"/>
      <w:r w:rsidR="00D01FE4">
        <w:t>.</w:t>
      </w:r>
      <w:r w:rsidR="0078653D">
        <w:t xml:space="preserve"> The Amount absorbed is </w:t>
      </w:r>
      <w:r w:rsidR="00FB7038">
        <w:t xml:space="preserve">now </w:t>
      </w:r>
      <w:r w:rsidR="0078653D">
        <w:t>438 mm, close to the 456 mm dose.</w:t>
      </w:r>
    </w:p>
    <w:p w:rsidR="0078653D" w:rsidRDefault="0078653D" w:rsidP="00F35A56"/>
    <w:p w:rsidR="0078653D" w:rsidRPr="00BC432F" w:rsidRDefault="0078653D" w:rsidP="00F35A56">
      <w:pPr>
        <w:rPr>
          <w:i/>
        </w:rPr>
      </w:pPr>
      <w:r w:rsidRPr="00BC432F">
        <w:rPr>
          <w:i/>
        </w:rPr>
        <w:t>Question V</w:t>
      </w:r>
      <w:r w:rsidR="00FF4777">
        <w:rPr>
          <w:i/>
        </w:rPr>
        <w:t>I</w:t>
      </w:r>
      <w:r w:rsidRPr="00BC432F">
        <w:rPr>
          <w:i/>
        </w:rPr>
        <w:t xml:space="preserve">.2.  </w:t>
      </w:r>
      <w:r w:rsidR="007A4EE4" w:rsidRPr="00BC432F">
        <w:rPr>
          <w:i/>
        </w:rPr>
        <w:t xml:space="preserve">Compare the “Concentration vs Time” and “Rate of Absorption” Plots for the fasting and meal (with </w:t>
      </w:r>
      <w:proofErr w:type="spellStart"/>
      <w:r w:rsidR="007A4EE4" w:rsidRPr="00BC432F">
        <w:rPr>
          <w:i/>
        </w:rPr>
        <w:t>V</w:t>
      </w:r>
      <w:r w:rsidR="001F2939">
        <w:rPr>
          <w:i/>
        </w:rPr>
        <w:t>m</w:t>
      </w:r>
      <w:proofErr w:type="spellEnd"/>
      <w:r w:rsidR="001F2939">
        <w:rPr>
          <w:i/>
        </w:rPr>
        <w:t xml:space="preserve"> increased to 2.1). (Note: </w:t>
      </w:r>
      <w:r w:rsidR="007A4EE4" w:rsidRPr="00BC432F">
        <w:rPr>
          <w:i/>
        </w:rPr>
        <w:t xml:space="preserve">read and run both cases without closing PKQuest so that all 4 plots are on the screen).   What are the peak blood concentrations for the 2 cases?  This dramatically illustrates the </w:t>
      </w:r>
      <w:proofErr w:type="spellStart"/>
      <w:r w:rsidR="007A4EE4" w:rsidRPr="00BC432F">
        <w:rPr>
          <w:i/>
        </w:rPr>
        <w:t>well known</w:t>
      </w:r>
      <w:proofErr w:type="spellEnd"/>
      <w:r w:rsidR="007A4EE4" w:rsidRPr="00BC432F">
        <w:rPr>
          <w:i/>
        </w:rPr>
        <w:t xml:space="preserve"> phenomenon </w:t>
      </w:r>
      <w:r w:rsidR="007A4EE4" w:rsidRPr="00BC432F">
        <w:rPr>
          <w:i/>
        </w:rPr>
        <w:lastRenderedPageBreak/>
        <w:t>that ethanol blood levels are lower when taken with food.  There are (at least) two physiological effect that lead to this lowering, what are they?</w:t>
      </w:r>
    </w:p>
    <w:p w:rsidR="007A1976" w:rsidRDefault="00F35A56">
      <w:r>
        <w:t xml:space="preserve">   </w:t>
      </w:r>
    </w:p>
    <w:p w:rsidR="007A1976" w:rsidRDefault="007A1976">
      <w:r>
        <w:t>It should be clear from the above exercise that the ethanol blood levels following an oral dose have a complicated and non-linear dependence on both the dose and the rate of absorption, which depends on whether ethanol is taken with or without food.</w:t>
      </w:r>
    </w:p>
    <w:p w:rsidR="007A1976" w:rsidRDefault="007A1976"/>
    <w:p w:rsidR="007A1976" w:rsidRPr="002A3169" w:rsidRDefault="00BC432F">
      <w:pPr>
        <w:rPr>
          <w:i/>
        </w:rPr>
      </w:pPr>
      <w:r w:rsidRPr="002A3169">
        <w:rPr>
          <w:i/>
        </w:rPr>
        <w:t>Question V</w:t>
      </w:r>
      <w:r w:rsidR="00FF4777">
        <w:rPr>
          <w:i/>
        </w:rPr>
        <w:t>I</w:t>
      </w:r>
      <w:r w:rsidRPr="002A3169">
        <w:rPr>
          <w:i/>
        </w:rPr>
        <w:t>. 3.</w:t>
      </w:r>
      <w:r w:rsidR="007A1976" w:rsidRPr="002A3169">
        <w:rPr>
          <w:i/>
        </w:rPr>
        <w:t>The leg</w:t>
      </w:r>
      <w:r w:rsidR="00087890" w:rsidRPr="002A3169">
        <w:rPr>
          <w:i/>
        </w:rPr>
        <w:t>al blood limit in most states is</w:t>
      </w:r>
      <w:r w:rsidR="007A1976" w:rsidRPr="002A3169">
        <w:rPr>
          <w:i/>
        </w:rPr>
        <w:t xml:space="preserve"> 0.08% = 0.08 </w:t>
      </w:r>
      <w:proofErr w:type="spellStart"/>
      <w:r w:rsidR="007A1976" w:rsidRPr="002A3169">
        <w:rPr>
          <w:i/>
        </w:rPr>
        <w:t>gms</w:t>
      </w:r>
      <w:proofErr w:type="spellEnd"/>
      <w:r w:rsidR="007A1976" w:rsidRPr="002A3169">
        <w:rPr>
          <w:i/>
        </w:rPr>
        <w:t xml:space="preserve">/100 ml = 17 </w:t>
      </w:r>
      <w:proofErr w:type="spellStart"/>
      <w:r w:rsidR="007A1976" w:rsidRPr="002A3169">
        <w:rPr>
          <w:i/>
        </w:rPr>
        <w:t>millimoles</w:t>
      </w:r>
      <w:proofErr w:type="spellEnd"/>
      <w:r w:rsidR="007A1976" w:rsidRPr="002A3169">
        <w:rPr>
          <w:i/>
        </w:rPr>
        <w:t>/liter</w:t>
      </w:r>
      <w:r w:rsidR="002A3169">
        <w:rPr>
          <w:i/>
        </w:rPr>
        <w:t xml:space="preserve"> of ethanol.  Suppose that the 7</w:t>
      </w:r>
      <w:r w:rsidR="007A1976" w:rsidRPr="002A3169">
        <w:rPr>
          <w:i/>
        </w:rPr>
        <w:t xml:space="preserve">0 kg male that you investigated above drinks one can of beer (=290 </w:t>
      </w:r>
      <w:proofErr w:type="spellStart"/>
      <w:r w:rsidR="007A1976" w:rsidRPr="002A3169">
        <w:rPr>
          <w:i/>
        </w:rPr>
        <w:t>millimoles</w:t>
      </w:r>
      <w:proofErr w:type="spellEnd"/>
      <w:r w:rsidR="007A1976" w:rsidRPr="002A3169">
        <w:rPr>
          <w:i/>
        </w:rPr>
        <w:t xml:space="preserve">) every 10 minutes. </w:t>
      </w:r>
      <w:r w:rsidRPr="002A3169">
        <w:rPr>
          <w:i/>
        </w:rPr>
        <w:t xml:space="preserve">How many cans must he drink so that his blood level eventually reaches the legal limit if he is fasting?  That is, find the blood level after 2 cans, 3 cans, etc.  For this case, set the N input and the dose Regimen table to the desired oral input using the Hill input parameters determined above, and </w:t>
      </w:r>
      <w:r w:rsidRPr="002A3169">
        <w:rPr>
          <w:b/>
          <w:i/>
        </w:rPr>
        <w:t>do not click</w:t>
      </w:r>
      <w:r w:rsidRPr="002A3169">
        <w:rPr>
          <w:i/>
        </w:rPr>
        <w:t xml:space="preserve"> the “Find Input” box so that this regimen is used.   </w:t>
      </w:r>
      <w:r w:rsidR="007A1976" w:rsidRPr="002A3169">
        <w:rPr>
          <w:i/>
        </w:rPr>
        <w:t xml:space="preserve">You need to input the value for the "Number of Doses", and the amount and </w:t>
      </w:r>
      <w:r w:rsidR="002A3169">
        <w:rPr>
          <w:i/>
        </w:rPr>
        <w:t xml:space="preserve">start time for each dose. </w:t>
      </w:r>
      <w:r w:rsidR="00010A74">
        <w:rPr>
          <w:i/>
        </w:rPr>
        <w:t>For example, for drinking 3</w:t>
      </w:r>
      <w:r w:rsidR="007A1976" w:rsidRPr="002A3169">
        <w:rPr>
          <w:i/>
        </w:rPr>
        <w:t xml:space="preserve"> cans of beer</w:t>
      </w:r>
      <w:r w:rsidR="002A3169">
        <w:rPr>
          <w:i/>
        </w:rPr>
        <w:t xml:space="preserve"> when fasting</w:t>
      </w:r>
      <w:r w:rsidR="007A1976" w:rsidRPr="002A3169">
        <w:rPr>
          <w:i/>
        </w:rPr>
        <w:t>, separated by 1</w:t>
      </w:r>
      <w:r w:rsidR="002A3169">
        <w:rPr>
          <w:i/>
        </w:rPr>
        <w:t>0 min</w:t>
      </w:r>
      <w:r w:rsidR="00010A74">
        <w:rPr>
          <w:i/>
        </w:rPr>
        <w:t>utes:  set  N</w:t>
      </w:r>
      <w:r w:rsidR="002A3169">
        <w:rPr>
          <w:i/>
        </w:rPr>
        <w:t xml:space="preserve"> input</w:t>
      </w:r>
      <w:r w:rsidR="00010A74">
        <w:rPr>
          <w:i/>
        </w:rPr>
        <w:t xml:space="preserve"> = 3</w:t>
      </w:r>
      <w:r w:rsidR="002A3169">
        <w:rPr>
          <w:i/>
        </w:rPr>
        <w:t>; Input 1</w:t>
      </w:r>
      <w:r w:rsidR="007A1976" w:rsidRPr="002A3169">
        <w:rPr>
          <w:i/>
        </w:rPr>
        <w:t xml:space="preserve">  Start </w:t>
      </w:r>
      <w:r w:rsidR="002A3169">
        <w:rPr>
          <w:i/>
        </w:rPr>
        <w:t>time = 0;  Input 2  Start time = 10</w:t>
      </w:r>
      <w:r w:rsidR="00010A74">
        <w:rPr>
          <w:i/>
        </w:rPr>
        <w:t xml:space="preserve">;  Input 3 Start time = 20 </w:t>
      </w:r>
      <w:r w:rsidR="002A3169">
        <w:rPr>
          <w:i/>
        </w:rPr>
        <w:t xml:space="preserve"> and the Amount = 290, the End (=T) = </w:t>
      </w:r>
      <w:r w:rsidR="00010A74">
        <w:rPr>
          <w:i/>
        </w:rPr>
        <w:t xml:space="preserve">28;  N = 1.9, the Site = 2 (GI) and the Type = 3 (Hill)  for all 3 inputs </w:t>
      </w:r>
      <w:r w:rsidR="002A3169">
        <w:rPr>
          <w:i/>
        </w:rPr>
        <w:t xml:space="preserve"> (these are the Hill input parameters determined above). </w:t>
      </w:r>
      <w:r w:rsidR="007A1976" w:rsidRPr="002A3169">
        <w:rPr>
          <w:i/>
        </w:rPr>
        <w:t xml:space="preserve">  </w:t>
      </w:r>
    </w:p>
    <w:p w:rsidR="007A1976" w:rsidRDefault="007A1976"/>
    <w:p w:rsidR="007A1976" w:rsidRDefault="007A1976"/>
    <w:p w:rsidR="007A1976" w:rsidRDefault="007A1976">
      <w:pPr>
        <w:pStyle w:val="Heading1"/>
        <w:rPr>
          <w:rStyle w:val="MapleInput"/>
          <w:rFonts w:ascii="Times New Roman" w:hAnsi="Times New Roman" w:cs="Times New Roman"/>
          <w:b/>
          <w:bCs/>
          <w:color w:val="auto"/>
        </w:rPr>
      </w:pPr>
      <w:bookmarkStart w:id="8" w:name="_Toc217124274"/>
      <w:r>
        <w:rPr>
          <w:rStyle w:val="MapleInput"/>
          <w:rFonts w:ascii="Times New Roman" w:hAnsi="Times New Roman" w:cs="Times New Roman"/>
          <w:b/>
          <w:bCs/>
          <w:color w:val="auto"/>
        </w:rPr>
        <w:t>VI</w:t>
      </w:r>
      <w:r w:rsidR="00FF4777">
        <w:rPr>
          <w:rStyle w:val="MapleInput"/>
          <w:rFonts w:ascii="Times New Roman" w:hAnsi="Times New Roman" w:cs="Times New Roman"/>
          <w:b/>
          <w:bCs/>
          <w:color w:val="auto"/>
        </w:rPr>
        <w:t>I</w:t>
      </w:r>
      <w:r>
        <w:rPr>
          <w:rStyle w:val="MapleInput"/>
          <w:rFonts w:ascii="Times New Roman" w:hAnsi="Times New Roman" w:cs="Times New Roman"/>
          <w:b/>
          <w:bCs/>
          <w:color w:val="auto"/>
        </w:rPr>
        <w:t xml:space="preserve">.  Human pharmacokinetics of </w:t>
      </w:r>
      <w:proofErr w:type="spellStart"/>
      <w:r>
        <w:rPr>
          <w:rStyle w:val="MapleInput"/>
          <w:rFonts w:ascii="Times New Roman" w:hAnsi="Times New Roman" w:cs="Times New Roman"/>
          <w:b/>
          <w:bCs/>
          <w:color w:val="auto"/>
        </w:rPr>
        <w:t>propofol</w:t>
      </w:r>
      <w:proofErr w:type="spellEnd"/>
      <w:r>
        <w:rPr>
          <w:rStyle w:val="MapleInput"/>
          <w:rFonts w:ascii="Times New Roman" w:hAnsi="Times New Roman" w:cs="Times New Roman"/>
          <w:b/>
          <w:bCs/>
          <w:color w:val="auto"/>
        </w:rPr>
        <w:t>, a non-volatile anesthetic agent.</w:t>
      </w:r>
      <w:bookmarkEnd w:id="8"/>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is commonly used both for anesthesia a</w:t>
      </w:r>
      <w:r w:rsidR="00604865">
        <w:rPr>
          <w:rStyle w:val="MapleInput"/>
          <w:rFonts w:ascii="Times New Roman" w:hAnsi="Times New Roman" w:cs="Times New Roman"/>
          <w:b w:val="0"/>
          <w:bCs w:val="0"/>
          <w:color w:val="auto"/>
        </w:rPr>
        <w:t>nd for sedation.  It has a very large</w:t>
      </w:r>
      <w:r>
        <w:rPr>
          <w:rStyle w:val="MapleInput"/>
          <w:rFonts w:ascii="Times New Roman" w:hAnsi="Times New Roman" w:cs="Times New Roman"/>
          <w:b w:val="0"/>
          <w:bCs w:val="0"/>
          <w:color w:val="auto"/>
        </w:rPr>
        <w:t xml:space="preserve"> fat/water part</w:t>
      </w:r>
      <w:r w:rsidR="00604865">
        <w:rPr>
          <w:rStyle w:val="MapleInput"/>
          <w:rFonts w:ascii="Times New Roman" w:hAnsi="Times New Roman" w:cs="Times New Roman"/>
          <w:b w:val="0"/>
          <w:bCs w:val="0"/>
          <w:color w:val="auto"/>
        </w:rPr>
        <w:t xml:space="preserve">ition coefficient of about 4715 which means that </w:t>
      </w:r>
      <w:r w:rsidR="0035043B">
        <w:rPr>
          <w:rStyle w:val="MapleInput"/>
          <w:rFonts w:ascii="Times New Roman" w:hAnsi="Times New Roman" w:cs="Times New Roman"/>
          <w:b w:val="0"/>
          <w:bCs w:val="0"/>
          <w:color w:val="auto"/>
        </w:rPr>
        <w:t xml:space="preserve">it </w:t>
      </w:r>
      <w:r w:rsidR="00604865">
        <w:rPr>
          <w:rStyle w:val="MapleInput"/>
          <w:rFonts w:ascii="Times New Roman" w:hAnsi="Times New Roman" w:cs="Times New Roman"/>
          <w:b w:val="0"/>
          <w:bCs w:val="0"/>
          <w:color w:val="auto"/>
        </w:rPr>
        <w:t>is highly concentrated in fat tissue.</w:t>
      </w:r>
      <w:r>
        <w:rPr>
          <w:rStyle w:val="MapleInput"/>
          <w:rFonts w:ascii="Times New Roman" w:hAnsi="Times New Roman" w:cs="Times New Roman"/>
          <w:b w:val="0"/>
          <w:bCs w:val="0"/>
          <w:color w:val="auto"/>
        </w:rPr>
        <w:t xml:space="preserve"> </w:t>
      </w:r>
      <w:r>
        <w:t xml:space="preserve">As was the case for the volatile anesthetics discussed above, the </w:t>
      </w:r>
      <w:proofErr w:type="spellStart"/>
      <w:r>
        <w:t>propofol</w:t>
      </w:r>
      <w:proofErr w:type="spellEnd"/>
      <w:r>
        <w:t xml:space="preserve"> partition between tissue and blood is dominated by the partition into the </w:t>
      </w:r>
      <w:r w:rsidR="00604865">
        <w:t>lipid components of the blood and tissue</w:t>
      </w:r>
      <w:r>
        <w:t xml:space="preserve">.  Thus, from knowledge of the </w:t>
      </w:r>
      <w:r w:rsidR="0035043B">
        <w:t xml:space="preserve">default, pre-programmed </w:t>
      </w:r>
      <w:r>
        <w:t xml:space="preserve">standard human blood and tissue lipid fractions one can </w:t>
      </w:r>
      <w:r w:rsidR="0035043B">
        <w:t xml:space="preserve">a priori </w:t>
      </w:r>
      <w:r>
        <w:t xml:space="preserve">predict the tissue/blood partition.  </w:t>
      </w:r>
      <w:r w:rsidR="0035043B">
        <w:t xml:space="preserve">The only difference from the volatile anesthetic case is that one must </w:t>
      </w:r>
      <w:proofErr w:type="spellStart"/>
      <w:r w:rsidR="0035043B">
        <w:t>determined</w:t>
      </w:r>
      <w:proofErr w:type="spellEnd"/>
      <w:r w:rsidR="0035043B">
        <w:t xml:space="preserve"> the </w:t>
      </w:r>
      <w:proofErr w:type="spellStart"/>
      <w:r w:rsidR="0035043B">
        <w:t>propofol</w:t>
      </w:r>
      <w:proofErr w:type="spellEnd"/>
      <w:r w:rsidR="0035043B">
        <w:t xml:space="preserve"> liver metabolism rate.  </w:t>
      </w:r>
      <w:r w:rsidR="008E751C">
        <w:rPr>
          <w:rStyle w:val="MapleInput"/>
          <w:rFonts w:ascii="Times New Roman" w:hAnsi="Times New Roman" w:cs="Times New Roman"/>
          <w:b w:val="0"/>
          <w:bCs w:val="0"/>
          <w:color w:val="auto"/>
        </w:rPr>
        <w:t xml:space="preserve">See </w:t>
      </w:r>
      <w:hyperlink r:id="rId32" w:history="1">
        <w:r w:rsidR="008E751C" w:rsidRPr="008E751C">
          <w:rPr>
            <w:rStyle w:val="Hyperlink"/>
          </w:rPr>
          <w:t>ref</w:t>
        </w:r>
      </w:hyperlink>
      <w:r w:rsidR="008E751C">
        <w:rPr>
          <w:rStyle w:val="MapleInput"/>
          <w:rFonts w:ascii="Times New Roman" w:hAnsi="Times New Roman" w:cs="Times New Roman"/>
          <w:b w:val="0"/>
          <w:bCs w:val="0"/>
          <w:color w:val="auto"/>
        </w:rPr>
        <w:t xml:space="preserve"> for a detailed discussion of the PBPK modeling of </w:t>
      </w:r>
      <w:proofErr w:type="spellStart"/>
      <w:r w:rsidR="008E751C">
        <w:rPr>
          <w:rStyle w:val="MapleInput"/>
          <w:rFonts w:ascii="Times New Roman" w:hAnsi="Times New Roman" w:cs="Times New Roman"/>
          <w:b w:val="0"/>
          <w:bCs w:val="0"/>
          <w:color w:val="auto"/>
        </w:rPr>
        <w:t>propofol</w:t>
      </w:r>
      <w:proofErr w:type="spellEnd"/>
      <w:r w:rsidR="008E751C">
        <w:rPr>
          <w:rStyle w:val="MapleInput"/>
          <w:rFonts w:ascii="Times New Roman" w:hAnsi="Times New Roman" w:cs="Times New Roman"/>
          <w:b w:val="0"/>
          <w:bCs w:val="0"/>
          <w:color w:val="auto"/>
        </w:rPr>
        <w:t xml:space="preserve">. </w:t>
      </w:r>
      <w:r>
        <w:rPr>
          <w:rStyle w:val="MapleInput"/>
          <w:rFonts w:ascii="Times New Roman" w:hAnsi="Times New Roman" w:cs="Times New Roman"/>
          <w:b w:val="0"/>
          <w:bCs w:val="0"/>
          <w:color w:val="auto"/>
        </w:rPr>
        <w:t xml:space="preserve"> </w:t>
      </w:r>
      <w:r w:rsidR="0035043B">
        <w:rPr>
          <w:rStyle w:val="MapleInput"/>
          <w:rFonts w:ascii="Times New Roman" w:hAnsi="Times New Roman" w:cs="Times New Roman"/>
          <w:b w:val="0"/>
          <w:bCs w:val="0"/>
          <w:color w:val="auto"/>
        </w:rPr>
        <w:t xml:space="preserve"> </w:t>
      </w:r>
    </w:p>
    <w:p w:rsidR="008E751C" w:rsidRDefault="0035043B" w:rsidP="008E751C">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t xml:space="preserve">We will model the experimental data of </w:t>
      </w:r>
      <w:proofErr w:type="spellStart"/>
      <w:r w:rsidR="007A1976">
        <w:rPr>
          <w:rStyle w:val="MapleInput"/>
          <w:rFonts w:ascii="Times New Roman" w:hAnsi="Times New Roman" w:cs="Times New Roman"/>
          <w:b w:val="0"/>
          <w:bCs w:val="0"/>
          <w:color w:val="auto"/>
        </w:rPr>
        <w:t>Schnider</w:t>
      </w:r>
      <w:proofErr w:type="spellEnd"/>
      <w:r w:rsidR="007A1976">
        <w:rPr>
          <w:rStyle w:val="MapleInput"/>
          <w:rFonts w:ascii="Times New Roman" w:hAnsi="Times New Roman" w:cs="Times New Roman"/>
          <w:b w:val="0"/>
          <w:bCs w:val="0"/>
          <w:color w:val="auto"/>
        </w:rPr>
        <w:t xml:space="preserve"> et. al. </w:t>
      </w:r>
      <w:r>
        <w:rPr>
          <w:rStyle w:val="MapleInput"/>
          <w:rFonts w:ascii="Times New Roman" w:hAnsi="Times New Roman" w:cs="Times New Roman"/>
          <w:b w:val="0"/>
          <w:bCs w:val="0"/>
          <w:color w:val="auto"/>
        </w:rPr>
        <w:t>(</w:t>
      </w:r>
      <w:r w:rsidR="007A1976">
        <w:rPr>
          <w:i/>
        </w:rPr>
        <w:t xml:space="preserve">Anesthesiology </w:t>
      </w:r>
      <w:r w:rsidR="007A1976">
        <w:t xml:space="preserve">1998, </w:t>
      </w:r>
      <w:r w:rsidR="007A1976">
        <w:rPr>
          <w:bCs/>
        </w:rPr>
        <w:t>88</w:t>
      </w:r>
      <w:r w:rsidR="007A1976">
        <w:t>(5):1170-1182</w:t>
      </w:r>
      <w:r>
        <w:rPr>
          <w:rStyle w:val="MapleInput"/>
          <w:rFonts w:ascii="Times New Roman" w:hAnsi="Times New Roman" w:cs="Times New Roman"/>
          <w:b w:val="0"/>
          <w:bCs w:val="0"/>
          <w:color w:val="auto"/>
        </w:rPr>
        <w:t xml:space="preserve">).  </w:t>
      </w:r>
      <w:r w:rsidR="008E751C">
        <w:rPr>
          <w:rStyle w:val="MapleInput"/>
          <w:rFonts w:ascii="Times New Roman" w:hAnsi="Times New Roman" w:cs="Times New Roman"/>
          <w:b w:val="0"/>
          <w:bCs w:val="0"/>
          <w:color w:val="auto"/>
        </w:rPr>
        <w:t>Run PKQuest and Read the “</w:t>
      </w:r>
      <w:proofErr w:type="spellStart"/>
      <w:r w:rsidR="008E751C">
        <w:rPr>
          <w:rStyle w:val="MapleInput"/>
          <w:rFonts w:ascii="Times New Roman" w:hAnsi="Times New Roman" w:cs="Times New Roman"/>
          <w:b w:val="0"/>
          <w:bCs w:val="0"/>
          <w:color w:val="auto"/>
        </w:rPr>
        <w:t>Propofol</w:t>
      </w:r>
      <w:proofErr w:type="spellEnd"/>
      <w:r w:rsidR="008E751C">
        <w:rPr>
          <w:rStyle w:val="MapleInput"/>
          <w:rFonts w:ascii="Times New Roman" w:hAnsi="Times New Roman" w:cs="Times New Roman"/>
          <w:b w:val="0"/>
          <w:bCs w:val="0"/>
          <w:color w:val="auto"/>
        </w:rPr>
        <w:t xml:space="preserve"> Example 202.xls” file. </w:t>
      </w:r>
      <w:r w:rsidR="0083697B">
        <w:rPr>
          <w:rStyle w:val="MapleInput"/>
          <w:rFonts w:ascii="Times New Roman" w:hAnsi="Times New Roman" w:cs="Times New Roman"/>
          <w:b w:val="0"/>
          <w:bCs w:val="0"/>
          <w:color w:val="auto"/>
        </w:rPr>
        <w:t xml:space="preserve">This is the experimental data for subject 2-2 of </w:t>
      </w:r>
      <w:proofErr w:type="spellStart"/>
      <w:r w:rsidR="0083697B">
        <w:rPr>
          <w:rStyle w:val="MapleInput"/>
          <w:rFonts w:ascii="Times New Roman" w:hAnsi="Times New Roman" w:cs="Times New Roman"/>
          <w:b w:val="0"/>
          <w:bCs w:val="0"/>
          <w:color w:val="auto"/>
        </w:rPr>
        <w:t>Schnider</w:t>
      </w:r>
      <w:proofErr w:type="spellEnd"/>
      <w:r w:rsidR="0083697B">
        <w:rPr>
          <w:rStyle w:val="MapleInput"/>
          <w:rFonts w:ascii="Times New Roman" w:hAnsi="Times New Roman" w:cs="Times New Roman"/>
          <w:b w:val="0"/>
          <w:bCs w:val="0"/>
          <w:color w:val="auto"/>
        </w:rPr>
        <w:t xml:space="preserve"> et. al.  </w:t>
      </w:r>
      <w:r w:rsidR="008E751C">
        <w:rPr>
          <w:rStyle w:val="MapleInput"/>
          <w:rFonts w:ascii="Times New Roman" w:hAnsi="Times New Roman" w:cs="Times New Roman"/>
          <w:b w:val="0"/>
          <w:bCs w:val="0"/>
          <w:color w:val="auto"/>
        </w:rPr>
        <w:t xml:space="preserve">The </w:t>
      </w:r>
      <w:proofErr w:type="spellStart"/>
      <w:r w:rsidR="008E751C">
        <w:rPr>
          <w:rStyle w:val="MapleInput"/>
          <w:rFonts w:ascii="Times New Roman" w:hAnsi="Times New Roman" w:cs="Times New Roman"/>
          <w:b w:val="0"/>
          <w:bCs w:val="0"/>
          <w:color w:val="auto"/>
        </w:rPr>
        <w:t>propofol</w:t>
      </w:r>
      <w:proofErr w:type="spellEnd"/>
      <w:r w:rsidR="008E751C">
        <w:rPr>
          <w:rStyle w:val="MapleInput"/>
          <w:rFonts w:ascii="Times New Roman" w:hAnsi="Times New Roman" w:cs="Times New Roman"/>
          <w:b w:val="0"/>
          <w:bCs w:val="0"/>
          <w:color w:val="auto"/>
        </w:rPr>
        <w:t xml:space="preserve"> was administered in two doses by </w:t>
      </w:r>
      <w:proofErr w:type="spellStart"/>
      <w:r w:rsidR="008E751C">
        <w:rPr>
          <w:rStyle w:val="MapleInput"/>
          <w:rFonts w:ascii="Times New Roman" w:hAnsi="Times New Roman" w:cs="Times New Roman"/>
          <w:b w:val="0"/>
          <w:bCs w:val="0"/>
          <w:color w:val="auto"/>
        </w:rPr>
        <w:t>Schnider</w:t>
      </w:r>
      <w:proofErr w:type="spellEnd"/>
      <w:r w:rsidR="008E751C">
        <w:rPr>
          <w:rStyle w:val="MapleInput"/>
          <w:rFonts w:ascii="Times New Roman" w:hAnsi="Times New Roman" w:cs="Times New Roman"/>
          <w:b w:val="0"/>
          <w:bCs w:val="0"/>
          <w:color w:val="auto"/>
        </w:rPr>
        <w:t xml:space="preserve"> et. al.:  1) a short </w:t>
      </w:r>
      <w:r w:rsidR="0083697B">
        <w:rPr>
          <w:rStyle w:val="MapleInput"/>
          <w:rFonts w:ascii="Times New Roman" w:hAnsi="Times New Roman" w:cs="Times New Roman"/>
          <w:b w:val="0"/>
          <w:bCs w:val="0"/>
          <w:color w:val="auto"/>
        </w:rPr>
        <w:t xml:space="preserve">initial </w:t>
      </w:r>
      <w:r w:rsidR="008E751C">
        <w:rPr>
          <w:rStyle w:val="MapleInput"/>
          <w:rFonts w:ascii="Times New Roman" w:hAnsi="Times New Roman" w:cs="Times New Roman"/>
          <w:b w:val="0"/>
          <w:bCs w:val="0"/>
          <w:color w:val="auto"/>
        </w:rPr>
        <w:t xml:space="preserve">bolus dose </w:t>
      </w:r>
      <w:r w:rsidR="0083697B">
        <w:rPr>
          <w:rStyle w:val="MapleInput"/>
          <w:rFonts w:ascii="Times New Roman" w:hAnsi="Times New Roman" w:cs="Times New Roman"/>
          <w:b w:val="0"/>
          <w:bCs w:val="0"/>
          <w:color w:val="auto"/>
        </w:rPr>
        <w:t xml:space="preserve">of 2 mg/kg  followed by a  60 minute, 0.025 mg/kg/min constant infusion from 60 to 120 minutes. This input is entered in the Input Regimen table (the bolus dose was given </w:t>
      </w:r>
      <w:r w:rsidR="00E642CE">
        <w:rPr>
          <w:rStyle w:val="MapleInput"/>
          <w:rFonts w:ascii="Times New Roman" w:hAnsi="Times New Roman" w:cs="Times New Roman"/>
          <w:b w:val="0"/>
          <w:bCs w:val="0"/>
          <w:color w:val="auto"/>
        </w:rPr>
        <w:t>as a</w:t>
      </w:r>
      <w:r w:rsidR="0083697B">
        <w:rPr>
          <w:rStyle w:val="MapleInput"/>
          <w:rFonts w:ascii="Times New Roman" w:hAnsi="Times New Roman" w:cs="Times New Roman"/>
          <w:b w:val="0"/>
          <w:bCs w:val="0"/>
          <w:color w:val="auto"/>
        </w:rPr>
        <w:t xml:space="preserve"> 20 second constant infusion).  The “Fat/water partition” option is checked and a value of the oil/water partition coefficient of 4715 is input. </w:t>
      </w:r>
      <w:r w:rsidR="00CD0028">
        <w:rPr>
          <w:rStyle w:val="MapleInput"/>
          <w:rFonts w:ascii="Times New Roman" w:hAnsi="Times New Roman" w:cs="Times New Roman"/>
          <w:b w:val="0"/>
          <w:bCs w:val="0"/>
          <w:color w:val="auto"/>
        </w:rPr>
        <w:t xml:space="preserve">The “free plasma </w:t>
      </w:r>
      <w:proofErr w:type="spellStart"/>
      <w:r w:rsidR="00CD0028">
        <w:rPr>
          <w:rStyle w:val="MapleInput"/>
          <w:rFonts w:ascii="Times New Roman" w:hAnsi="Times New Roman" w:cs="Times New Roman"/>
          <w:b w:val="0"/>
          <w:bCs w:val="0"/>
          <w:color w:val="auto"/>
        </w:rPr>
        <w:t>fr</w:t>
      </w:r>
      <w:proofErr w:type="spellEnd"/>
      <w:r w:rsidR="00CD0028">
        <w:rPr>
          <w:rStyle w:val="MapleInput"/>
          <w:rFonts w:ascii="Times New Roman" w:hAnsi="Times New Roman" w:cs="Times New Roman"/>
          <w:b w:val="0"/>
          <w:bCs w:val="0"/>
          <w:color w:val="auto"/>
        </w:rPr>
        <w:t xml:space="preserve">” is left as the default value (= -1) which means that it is estimated using the default blood lipid fraction and </w:t>
      </w:r>
      <w:proofErr w:type="spellStart"/>
      <w:r w:rsidR="00CD0028">
        <w:rPr>
          <w:rStyle w:val="MapleInput"/>
          <w:rFonts w:ascii="Times New Roman" w:hAnsi="Times New Roman" w:cs="Times New Roman"/>
          <w:b w:val="0"/>
          <w:bCs w:val="0"/>
          <w:color w:val="auto"/>
        </w:rPr>
        <w:t>Kfwat</w:t>
      </w:r>
      <w:proofErr w:type="spellEnd"/>
      <w:r w:rsidR="00CD0028">
        <w:rPr>
          <w:rStyle w:val="MapleInput"/>
          <w:rFonts w:ascii="Times New Roman" w:hAnsi="Times New Roman" w:cs="Times New Roman"/>
          <w:b w:val="0"/>
          <w:bCs w:val="0"/>
          <w:color w:val="auto"/>
        </w:rPr>
        <w:t>.</w:t>
      </w:r>
      <w:r w:rsidR="0083697B">
        <w:rPr>
          <w:rStyle w:val="MapleInput"/>
          <w:rFonts w:ascii="Times New Roman" w:hAnsi="Times New Roman" w:cs="Times New Roman"/>
          <w:b w:val="0"/>
          <w:bCs w:val="0"/>
          <w:color w:val="auto"/>
        </w:rPr>
        <w:t xml:space="preserve"> Finally, the “Liver Fr. Clearance” of 0.632 is entered.  Run PKQuest, using the Semi-log Plot option.  </w:t>
      </w:r>
      <w:r w:rsidR="00CD0028">
        <w:rPr>
          <w:rStyle w:val="MapleInput"/>
          <w:rFonts w:ascii="Times New Roman" w:hAnsi="Times New Roman" w:cs="Times New Roman"/>
          <w:b w:val="0"/>
          <w:bCs w:val="0"/>
          <w:color w:val="auto"/>
        </w:rPr>
        <w:t>It can be seen that the experimental kinetics are well modeled using this very simple model in which the tissue/blood partition is completely described just by inputting the value of the oil/water partition coefficient.</w:t>
      </w:r>
    </w:p>
    <w:p w:rsidR="008E751C" w:rsidRDefault="00CD0028">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lastRenderedPageBreak/>
        <w:tab/>
        <w:t>Run PKQuest and read the file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Example 103.xls.”  This is </w:t>
      </w:r>
      <w:r w:rsidR="00E642CE">
        <w:rPr>
          <w:rStyle w:val="MapleInput"/>
          <w:rFonts w:ascii="Times New Roman" w:hAnsi="Times New Roman" w:cs="Times New Roman"/>
          <w:b w:val="0"/>
          <w:bCs w:val="0"/>
          <w:color w:val="auto"/>
        </w:rPr>
        <w:t xml:space="preserve">the </w:t>
      </w:r>
      <w:r>
        <w:rPr>
          <w:rStyle w:val="MapleInput"/>
          <w:rFonts w:ascii="Times New Roman" w:hAnsi="Times New Roman" w:cs="Times New Roman"/>
          <w:b w:val="0"/>
          <w:bCs w:val="0"/>
          <w:color w:val="auto"/>
        </w:rPr>
        <w:t xml:space="preserve">data for Subject 1-3.  Because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has such a low water solubility, it must be administered as a lipid emulsion.  In some subjects, a fraction of </w:t>
      </w:r>
      <w:r w:rsidR="00E642CE">
        <w:rPr>
          <w:rStyle w:val="MapleInput"/>
          <w:rFonts w:ascii="Times New Roman" w:hAnsi="Times New Roman" w:cs="Times New Roman"/>
          <w:b w:val="0"/>
          <w:bCs w:val="0"/>
          <w:color w:val="auto"/>
        </w:rPr>
        <w:t xml:space="preserve">the </w:t>
      </w:r>
      <w:r>
        <w:rPr>
          <w:rStyle w:val="MapleInput"/>
          <w:rFonts w:ascii="Times New Roman" w:hAnsi="Times New Roman" w:cs="Times New Roman"/>
          <w:b w:val="0"/>
          <w:bCs w:val="0"/>
          <w:color w:val="auto"/>
        </w:rPr>
        <w:t>initial bolus dose is sequestered and then slowly released. The Regimen table indicates how this sequestration is modeled.  The bolus input of 140 mg is divided into two fractions:  1) 70 mg which is not sequestered and directly enters the systemic circulation</w:t>
      </w:r>
      <w:r w:rsidR="008E56F1">
        <w:rPr>
          <w:rStyle w:val="MapleInput"/>
          <w:rFonts w:ascii="Times New Roman" w:hAnsi="Times New Roman" w:cs="Times New Roman"/>
          <w:b w:val="0"/>
          <w:bCs w:val="0"/>
          <w:color w:val="auto"/>
        </w:rPr>
        <w:t xml:space="preserve"> (Input #1)</w:t>
      </w:r>
      <w:r>
        <w:rPr>
          <w:rStyle w:val="MapleInput"/>
          <w:rFonts w:ascii="Times New Roman" w:hAnsi="Times New Roman" w:cs="Times New Roman"/>
          <w:b w:val="0"/>
          <w:bCs w:val="0"/>
          <w:color w:val="auto"/>
        </w:rPr>
        <w:t xml:space="preserve">;  and 2) 70 mg that is sequestered and then is slowly released to </w:t>
      </w:r>
      <w:r w:rsidR="00E642CE">
        <w:rPr>
          <w:rStyle w:val="MapleInput"/>
          <w:rFonts w:ascii="Times New Roman" w:hAnsi="Times New Roman" w:cs="Times New Roman"/>
          <w:b w:val="0"/>
          <w:bCs w:val="0"/>
          <w:color w:val="auto"/>
        </w:rPr>
        <w:t xml:space="preserve">the </w:t>
      </w:r>
      <w:r>
        <w:rPr>
          <w:rStyle w:val="MapleInput"/>
          <w:rFonts w:ascii="Times New Roman" w:hAnsi="Times New Roman" w:cs="Times New Roman"/>
          <w:b w:val="0"/>
          <w:bCs w:val="0"/>
          <w:color w:val="auto"/>
        </w:rPr>
        <w:t xml:space="preserve">systemic circulation.  This second fraction (Input #2) is described by an exponential input (Type = 2) with a time constant (“End” time) of 80 minutes. </w:t>
      </w:r>
      <w:r w:rsidR="008E56F1">
        <w:rPr>
          <w:rStyle w:val="MapleInput"/>
          <w:rFonts w:ascii="Times New Roman" w:hAnsi="Times New Roman" w:cs="Times New Roman"/>
          <w:b w:val="0"/>
          <w:bCs w:val="0"/>
          <w:color w:val="auto"/>
        </w:rPr>
        <w:t xml:space="preserve">In addition, </w:t>
      </w:r>
      <w:r w:rsidR="00E642CE">
        <w:rPr>
          <w:rStyle w:val="MapleInput"/>
          <w:rFonts w:ascii="Times New Roman" w:hAnsi="Times New Roman" w:cs="Times New Roman"/>
          <w:b w:val="0"/>
          <w:bCs w:val="0"/>
          <w:color w:val="auto"/>
        </w:rPr>
        <w:t>there is</w:t>
      </w:r>
      <w:r w:rsidR="008E56F1">
        <w:rPr>
          <w:rStyle w:val="MapleInput"/>
          <w:rFonts w:ascii="Times New Roman" w:hAnsi="Times New Roman" w:cs="Times New Roman"/>
          <w:b w:val="0"/>
          <w:bCs w:val="0"/>
          <w:color w:val="auto"/>
        </w:rPr>
        <w:t xml:space="preserve"> a slow constant input from 60 to 120 minutes of 0.1 mg/kg/min  (Input #3).</w:t>
      </w:r>
      <w:r>
        <w:rPr>
          <w:rStyle w:val="MapleInput"/>
          <w:rFonts w:ascii="Times New Roman" w:hAnsi="Times New Roman" w:cs="Times New Roman"/>
          <w:b w:val="0"/>
          <w:bCs w:val="0"/>
          <w:color w:val="auto"/>
        </w:rPr>
        <w:t xml:space="preserve"> </w:t>
      </w:r>
      <w:r w:rsidR="008E56F1">
        <w:rPr>
          <w:rStyle w:val="MapleInput"/>
          <w:rFonts w:ascii="Times New Roman" w:hAnsi="Times New Roman" w:cs="Times New Roman"/>
          <w:b w:val="0"/>
          <w:bCs w:val="0"/>
          <w:color w:val="auto"/>
        </w:rPr>
        <w:t xml:space="preserve"> Run PKQuest using the semi-log option. </w:t>
      </w:r>
    </w:p>
    <w:p w:rsidR="008E751C" w:rsidRDefault="008E751C">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color w:val="auto"/>
        </w:rPr>
      </w:pPr>
    </w:p>
    <w:p w:rsidR="007A1976" w:rsidRDefault="008E56F1">
      <w:pPr>
        <w:rPr>
          <w:rStyle w:val="MapleInput"/>
          <w:rFonts w:ascii="Times New Roman" w:hAnsi="Times New Roman" w:cs="Times New Roman"/>
          <w:color w:val="auto"/>
        </w:rPr>
      </w:pPr>
      <w:r>
        <w:rPr>
          <w:rStyle w:val="MapleInput"/>
          <w:rFonts w:ascii="Times New Roman" w:hAnsi="Times New Roman" w:cs="Times New Roman"/>
          <w:color w:val="auto"/>
        </w:rPr>
        <w:t xml:space="preserve">B. Time course of </w:t>
      </w:r>
      <w:r w:rsidR="007A1976">
        <w:rPr>
          <w:rStyle w:val="MapleInput"/>
          <w:rFonts w:ascii="Times New Roman" w:hAnsi="Times New Roman" w:cs="Times New Roman"/>
          <w:color w:val="auto"/>
        </w:rPr>
        <w:t xml:space="preserve">adipose </w:t>
      </w:r>
      <w:r>
        <w:rPr>
          <w:rStyle w:val="MapleInput"/>
          <w:rFonts w:ascii="Times New Roman" w:hAnsi="Times New Roman" w:cs="Times New Roman"/>
          <w:color w:val="auto"/>
        </w:rPr>
        <w:t xml:space="preserve">tissue </w:t>
      </w:r>
      <w:proofErr w:type="spellStart"/>
      <w:r w:rsidR="007A1976">
        <w:rPr>
          <w:rStyle w:val="MapleInput"/>
          <w:rFonts w:ascii="Times New Roman" w:hAnsi="Times New Roman" w:cs="Times New Roman"/>
          <w:color w:val="auto"/>
        </w:rPr>
        <w:t>propofol</w:t>
      </w:r>
      <w:proofErr w:type="spellEnd"/>
      <w:r w:rsidR="007A1976">
        <w:rPr>
          <w:rStyle w:val="MapleInput"/>
          <w:rFonts w:ascii="Times New Roman" w:hAnsi="Times New Roman" w:cs="Times New Roman"/>
          <w:color w:val="auto"/>
        </w:rPr>
        <w:t xml:space="preserve"> concentration.</w:t>
      </w:r>
    </w:p>
    <w:p w:rsidR="00DF46A4" w:rsidRDefault="008E56F1">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r w:rsidR="007A1976">
        <w:rPr>
          <w:rStyle w:val="MapleInput"/>
          <w:rFonts w:ascii="Times New Roman" w:hAnsi="Times New Roman" w:cs="Times New Roman"/>
          <w:b w:val="0"/>
          <w:bCs w:val="0"/>
          <w:color w:val="auto"/>
        </w:rPr>
        <w:t xml:space="preserve">Because of </w:t>
      </w:r>
      <w:proofErr w:type="spellStart"/>
      <w:r w:rsidR="007A1976">
        <w:rPr>
          <w:rStyle w:val="MapleInput"/>
          <w:rFonts w:ascii="Times New Roman" w:hAnsi="Times New Roman" w:cs="Times New Roman"/>
          <w:b w:val="0"/>
          <w:bCs w:val="0"/>
          <w:color w:val="auto"/>
        </w:rPr>
        <w:t>propofol's</w:t>
      </w:r>
      <w:proofErr w:type="spellEnd"/>
      <w:r w:rsidR="007A1976">
        <w:rPr>
          <w:rStyle w:val="MapleInput"/>
          <w:rFonts w:ascii="Times New Roman" w:hAnsi="Times New Roman" w:cs="Times New Roman"/>
          <w:b w:val="0"/>
          <w:bCs w:val="0"/>
          <w:color w:val="auto"/>
        </w:rPr>
        <w:t xml:space="preserve"> extremely high fat solubility, the adipose tissue fills up very slowly.  </w:t>
      </w:r>
      <w:r>
        <w:rPr>
          <w:rStyle w:val="MapleInput"/>
          <w:rFonts w:ascii="Times New Roman" w:hAnsi="Times New Roman" w:cs="Times New Roman"/>
          <w:b w:val="0"/>
          <w:bCs w:val="0"/>
          <w:color w:val="auto"/>
        </w:rPr>
        <w:t>This has important clinical implications. This will be illustrated in the following exercise. Run PKQuest and Read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202 Example.xls”.   Set </w:t>
      </w:r>
      <w:proofErr w:type="spellStart"/>
      <w:r>
        <w:rPr>
          <w:rStyle w:val="MapleInput"/>
          <w:rFonts w:ascii="Times New Roman" w:hAnsi="Times New Roman" w:cs="Times New Roman"/>
          <w:b w:val="0"/>
          <w:bCs w:val="0"/>
          <w:color w:val="auto"/>
        </w:rPr>
        <w:t>Exp</w:t>
      </w:r>
      <w:proofErr w:type="spellEnd"/>
      <w:r>
        <w:rPr>
          <w:rStyle w:val="MapleInput"/>
          <w:rFonts w:ascii="Times New Roman" w:hAnsi="Times New Roman" w:cs="Times New Roman"/>
          <w:b w:val="0"/>
          <w:bCs w:val="0"/>
          <w:color w:val="auto"/>
        </w:rPr>
        <w:t xml:space="preserve"> Sets = 0 to turn off the plotting of experimental data</w:t>
      </w:r>
      <w:r w:rsidR="00DF46A4">
        <w:rPr>
          <w:rStyle w:val="MapleInput"/>
          <w:rFonts w:ascii="Times New Roman" w:hAnsi="Times New Roman" w:cs="Times New Roman"/>
          <w:b w:val="0"/>
          <w:bCs w:val="0"/>
          <w:color w:val="auto"/>
        </w:rPr>
        <w:t xml:space="preserve"> and set the Plot End time = 200 minutes</w:t>
      </w:r>
      <w:r>
        <w:rPr>
          <w:rStyle w:val="MapleInput"/>
          <w:rFonts w:ascii="Times New Roman" w:hAnsi="Times New Roman" w:cs="Times New Roman"/>
          <w:b w:val="0"/>
          <w:bCs w:val="0"/>
          <w:color w:val="auto"/>
        </w:rPr>
        <w:t xml:space="preserve">.  Set N input =1 and use the following procedure to </w:t>
      </w:r>
      <w:r w:rsidR="00BE6D26">
        <w:rPr>
          <w:rStyle w:val="MapleInput"/>
          <w:rFonts w:ascii="Times New Roman" w:hAnsi="Times New Roman" w:cs="Times New Roman"/>
          <w:b w:val="0"/>
          <w:bCs w:val="0"/>
          <w:color w:val="auto"/>
        </w:rPr>
        <w:t xml:space="preserve"> </w:t>
      </w:r>
      <w:r w:rsidR="008E48A2">
        <w:rPr>
          <w:rStyle w:val="MapleInput"/>
          <w:rFonts w:ascii="Times New Roman" w:hAnsi="Times New Roman" w:cs="Times New Roman"/>
          <w:b w:val="0"/>
          <w:bCs w:val="0"/>
          <w:color w:val="auto"/>
        </w:rPr>
        <w:t xml:space="preserve">plot the arterial </w:t>
      </w:r>
      <w:proofErr w:type="spellStart"/>
      <w:r w:rsidR="007A1976">
        <w:rPr>
          <w:rStyle w:val="MapleInput"/>
          <w:rFonts w:ascii="Times New Roman" w:hAnsi="Times New Roman" w:cs="Times New Roman"/>
          <w:b w:val="0"/>
          <w:bCs w:val="0"/>
          <w:color w:val="auto"/>
        </w:rPr>
        <w:t>propofol</w:t>
      </w:r>
      <w:proofErr w:type="spellEnd"/>
      <w:r w:rsidR="007A1976">
        <w:rPr>
          <w:rStyle w:val="MapleInput"/>
          <w:rFonts w:ascii="Times New Roman" w:hAnsi="Times New Roman" w:cs="Times New Roman"/>
          <w:b w:val="0"/>
          <w:bCs w:val="0"/>
          <w:color w:val="auto"/>
        </w:rPr>
        <w:t xml:space="preserve"> concentration for a</w:t>
      </w:r>
      <w:r w:rsidR="008E48A2">
        <w:rPr>
          <w:rStyle w:val="MapleInput"/>
          <w:rFonts w:ascii="Times New Roman" w:hAnsi="Times New Roman" w:cs="Times New Roman"/>
          <w:b w:val="0"/>
          <w:bCs w:val="0"/>
          <w:color w:val="auto"/>
        </w:rPr>
        <w:t xml:space="preserve"> 0.1 day</w:t>
      </w:r>
      <w:r>
        <w:rPr>
          <w:rStyle w:val="MapleInput"/>
          <w:rFonts w:ascii="Times New Roman" w:hAnsi="Times New Roman" w:cs="Times New Roman"/>
          <w:b w:val="0"/>
          <w:bCs w:val="0"/>
          <w:color w:val="auto"/>
        </w:rPr>
        <w:t xml:space="preserve"> (144 minutes)</w:t>
      </w:r>
      <w:r w:rsidR="008E48A2">
        <w:rPr>
          <w:rStyle w:val="MapleInput"/>
          <w:rFonts w:ascii="Times New Roman" w:hAnsi="Times New Roman" w:cs="Times New Roman"/>
          <w:b w:val="0"/>
          <w:bCs w:val="0"/>
          <w:color w:val="auto"/>
        </w:rPr>
        <w:t xml:space="preserve"> constant infusion of 0.1mg/min/kg</w:t>
      </w:r>
      <w:r>
        <w:rPr>
          <w:rStyle w:val="MapleInput"/>
          <w:rFonts w:ascii="Times New Roman" w:hAnsi="Times New Roman" w:cs="Times New Roman"/>
          <w:b w:val="0"/>
          <w:bCs w:val="0"/>
          <w:color w:val="auto"/>
        </w:rPr>
        <w:t xml:space="preserve"> </w:t>
      </w:r>
      <w:r w:rsidR="008E48A2">
        <w:rPr>
          <w:rStyle w:val="MapleInput"/>
          <w:rFonts w:ascii="Times New Roman" w:hAnsi="Times New Roman" w:cs="Times New Roman"/>
          <w:b w:val="0"/>
          <w:bCs w:val="0"/>
          <w:color w:val="auto"/>
        </w:rPr>
        <w:t>:</w:t>
      </w:r>
      <w:r>
        <w:rPr>
          <w:rStyle w:val="MapleInput"/>
          <w:rFonts w:ascii="Times New Roman" w:hAnsi="Times New Roman" w:cs="Times New Roman"/>
          <w:b w:val="0"/>
          <w:bCs w:val="0"/>
          <w:color w:val="auto"/>
        </w:rPr>
        <w:t xml:space="preserve"> In the Regimen table set End time = 144, and Amount = 1008 mg (for </w:t>
      </w:r>
      <w:r w:rsidR="00E642CE">
        <w:rPr>
          <w:rStyle w:val="MapleInput"/>
          <w:rFonts w:ascii="Times New Roman" w:hAnsi="Times New Roman" w:cs="Times New Roman"/>
          <w:b w:val="0"/>
          <w:bCs w:val="0"/>
          <w:color w:val="auto"/>
        </w:rPr>
        <w:t xml:space="preserve">a </w:t>
      </w:r>
      <w:r>
        <w:rPr>
          <w:rStyle w:val="MapleInput"/>
          <w:rFonts w:ascii="Times New Roman" w:hAnsi="Times New Roman" w:cs="Times New Roman"/>
          <w:b w:val="0"/>
          <w:bCs w:val="0"/>
          <w:color w:val="auto"/>
        </w:rPr>
        <w:t>70 kg subject</w:t>
      </w:r>
      <w:r w:rsidR="00E642CE">
        <w:rPr>
          <w:rStyle w:val="MapleInput"/>
          <w:rFonts w:ascii="Times New Roman" w:hAnsi="Times New Roman" w:cs="Times New Roman"/>
          <w:b w:val="0"/>
          <w:bCs w:val="0"/>
          <w:color w:val="auto"/>
        </w:rPr>
        <w:t>, this corresponds to 0.1 mg/min/kg</w:t>
      </w:r>
      <w:r>
        <w:rPr>
          <w:rStyle w:val="MapleInput"/>
          <w:rFonts w:ascii="Times New Roman" w:hAnsi="Times New Roman" w:cs="Times New Roman"/>
          <w:b w:val="0"/>
          <w:bCs w:val="0"/>
          <w:color w:val="auto"/>
        </w:rPr>
        <w:t xml:space="preserve">). </w:t>
      </w:r>
      <w:r w:rsidR="00DF46A4">
        <w:rPr>
          <w:rStyle w:val="MapleInput"/>
          <w:rFonts w:ascii="Times New Roman" w:hAnsi="Times New Roman" w:cs="Times New Roman"/>
          <w:b w:val="0"/>
          <w:bCs w:val="0"/>
          <w:color w:val="auto"/>
        </w:rPr>
        <w:t>Run using the Absolute Plot optio</w:t>
      </w:r>
      <w:r w:rsidR="00E642CE">
        <w:rPr>
          <w:rStyle w:val="MapleInput"/>
          <w:rFonts w:ascii="Times New Roman" w:hAnsi="Times New Roman" w:cs="Times New Roman"/>
          <w:b w:val="0"/>
          <w:bCs w:val="0"/>
          <w:color w:val="auto"/>
        </w:rPr>
        <w:t xml:space="preserve">n.  The blood </w:t>
      </w:r>
      <w:proofErr w:type="spellStart"/>
      <w:r w:rsidR="00E642CE">
        <w:rPr>
          <w:rStyle w:val="MapleInput"/>
          <w:rFonts w:ascii="Times New Roman" w:hAnsi="Times New Roman" w:cs="Times New Roman"/>
          <w:b w:val="0"/>
          <w:bCs w:val="0"/>
          <w:color w:val="auto"/>
        </w:rPr>
        <w:t>propofol</w:t>
      </w:r>
      <w:proofErr w:type="spellEnd"/>
      <w:r w:rsidR="00E642CE">
        <w:rPr>
          <w:rStyle w:val="MapleInput"/>
          <w:rFonts w:ascii="Times New Roman" w:hAnsi="Times New Roman" w:cs="Times New Roman"/>
          <w:b w:val="0"/>
          <w:bCs w:val="0"/>
          <w:color w:val="auto"/>
        </w:rPr>
        <w:t xml:space="preserve"> level is</w:t>
      </w:r>
      <w:r w:rsidR="00DF46A4">
        <w:rPr>
          <w:rStyle w:val="MapleInput"/>
          <w:rFonts w:ascii="Times New Roman" w:hAnsi="Times New Roman" w:cs="Times New Roman"/>
          <w:b w:val="0"/>
          <w:bCs w:val="0"/>
          <w:color w:val="auto"/>
        </w:rPr>
        <w:t xml:space="preserve"> clearly still increasing at 144 minutes and has not reached a steady state.  Repeat this procedure for 1 day and 10 day constant infusions of 0.1 mg/min/kg.  (All you need to do is multiply the total dose, the dose duration and the “End” plot time by factors of 10 or 100).</w:t>
      </w:r>
    </w:p>
    <w:p w:rsidR="00DF46A4" w:rsidRDefault="00DF46A4">
      <w:pPr>
        <w:rPr>
          <w:rStyle w:val="MapleInput"/>
          <w:rFonts w:ascii="Times New Roman" w:hAnsi="Times New Roman" w:cs="Times New Roman"/>
          <w:b w:val="0"/>
          <w:bCs w:val="0"/>
          <w:color w:val="auto"/>
        </w:rPr>
      </w:pPr>
    </w:p>
    <w:p w:rsidR="00DF46A4" w:rsidRDefault="00DF46A4" w:rsidP="00DF46A4">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Q. VI</w:t>
      </w:r>
      <w:r w:rsidR="00FF4777">
        <w:rPr>
          <w:rStyle w:val="MapleInput"/>
          <w:rFonts w:ascii="Times New Roman" w:hAnsi="Times New Roman" w:cs="Times New Roman"/>
          <w:b w:val="0"/>
          <w:bCs w:val="0"/>
          <w:i/>
          <w:iCs/>
          <w:color w:val="auto"/>
        </w:rPr>
        <w:t>I</w:t>
      </w:r>
      <w:r>
        <w:rPr>
          <w:rStyle w:val="MapleInput"/>
          <w:rFonts w:ascii="Times New Roman" w:hAnsi="Times New Roman" w:cs="Times New Roman"/>
          <w:b w:val="0"/>
          <w:bCs w:val="0"/>
          <w:i/>
          <w:iCs/>
          <w:color w:val="auto"/>
        </w:rPr>
        <w:t xml:space="preserve">. 1.  How long does it take for the </w:t>
      </w:r>
      <w:proofErr w:type="spellStart"/>
      <w:r>
        <w:rPr>
          <w:rStyle w:val="MapleInput"/>
          <w:rFonts w:ascii="Times New Roman" w:hAnsi="Times New Roman" w:cs="Times New Roman"/>
          <w:b w:val="0"/>
          <w:bCs w:val="0"/>
          <w:i/>
          <w:iCs/>
          <w:color w:val="auto"/>
        </w:rPr>
        <w:t>propofol</w:t>
      </w:r>
      <w:proofErr w:type="spellEnd"/>
      <w:r>
        <w:rPr>
          <w:rStyle w:val="MapleInput"/>
          <w:rFonts w:ascii="Times New Roman" w:hAnsi="Times New Roman" w:cs="Times New Roman"/>
          <w:b w:val="0"/>
          <w:bCs w:val="0"/>
          <w:i/>
          <w:iCs/>
          <w:color w:val="auto"/>
        </w:rPr>
        <w:t xml:space="preserve"> arterial concentration to reach a steady </w:t>
      </w:r>
      <w:r w:rsidR="00E642CE">
        <w:rPr>
          <w:rStyle w:val="MapleInput"/>
          <w:rFonts w:ascii="Times New Roman" w:hAnsi="Times New Roman" w:cs="Times New Roman"/>
          <w:b w:val="0"/>
          <w:bCs w:val="0"/>
          <w:i/>
          <w:iCs/>
          <w:color w:val="auto"/>
        </w:rPr>
        <w:t>state?</w:t>
      </w:r>
    </w:p>
    <w:p w:rsidR="00DF46A4" w:rsidRDefault="00DF46A4" w:rsidP="00DF46A4">
      <w:pPr>
        <w:rPr>
          <w:rStyle w:val="MapleInput"/>
          <w:rFonts w:ascii="Times New Roman" w:hAnsi="Times New Roman" w:cs="Times New Roman"/>
          <w:b w:val="0"/>
          <w:bCs w:val="0"/>
          <w:color w:val="auto"/>
        </w:rPr>
      </w:pPr>
    </w:p>
    <w:p w:rsidR="007A1976" w:rsidRDefault="009D5E82">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Repeat </w:t>
      </w:r>
      <w:r w:rsidR="007A1976">
        <w:rPr>
          <w:rStyle w:val="MapleInput"/>
          <w:rFonts w:ascii="Times New Roman" w:hAnsi="Times New Roman" w:cs="Times New Roman"/>
          <w:b w:val="0"/>
          <w:bCs w:val="0"/>
          <w:color w:val="auto"/>
        </w:rPr>
        <w:t xml:space="preserve"> </w:t>
      </w:r>
      <w:r w:rsidR="00DF46A4">
        <w:rPr>
          <w:rStyle w:val="MapleInput"/>
          <w:rFonts w:ascii="Times New Roman" w:hAnsi="Times New Roman" w:cs="Times New Roman"/>
          <w:b w:val="0"/>
          <w:bCs w:val="0"/>
          <w:color w:val="auto"/>
        </w:rPr>
        <w:t xml:space="preserve">the </w:t>
      </w:r>
      <w:r w:rsidR="0023255B">
        <w:rPr>
          <w:rStyle w:val="MapleInput"/>
          <w:rFonts w:ascii="Times New Roman" w:hAnsi="Times New Roman" w:cs="Times New Roman"/>
          <w:b w:val="0"/>
          <w:bCs w:val="0"/>
          <w:color w:val="auto"/>
        </w:rPr>
        <w:t xml:space="preserve"> 10 day run with</w:t>
      </w:r>
      <w:r w:rsidR="007A1976">
        <w:rPr>
          <w:rStyle w:val="MapleInput"/>
          <w:rFonts w:ascii="Times New Roman" w:hAnsi="Times New Roman" w:cs="Times New Roman"/>
          <w:b w:val="0"/>
          <w:bCs w:val="0"/>
          <w:color w:val="auto"/>
        </w:rPr>
        <w:t xml:space="preserve"> the "adipose"</w:t>
      </w:r>
      <w:r w:rsidR="00DF46A4">
        <w:rPr>
          <w:rStyle w:val="MapleInput"/>
          <w:rFonts w:ascii="Times New Roman" w:hAnsi="Times New Roman" w:cs="Times New Roman"/>
          <w:b w:val="0"/>
          <w:bCs w:val="0"/>
          <w:color w:val="auto"/>
        </w:rPr>
        <w:t xml:space="preserve"> and “adipose2” organs checked in the Plot Organs Table with Conc. Unit = </w:t>
      </w:r>
      <w:r w:rsidR="00D73757">
        <w:rPr>
          <w:rStyle w:val="MapleInput"/>
          <w:rFonts w:ascii="Times New Roman" w:hAnsi="Times New Roman" w:cs="Times New Roman"/>
          <w:b w:val="0"/>
          <w:bCs w:val="0"/>
          <w:color w:val="auto"/>
        </w:rPr>
        <w:t>2</w:t>
      </w:r>
      <w:r w:rsidR="0023255B">
        <w:rPr>
          <w:rStyle w:val="MapleInput"/>
          <w:rFonts w:ascii="Times New Roman" w:hAnsi="Times New Roman" w:cs="Times New Roman"/>
          <w:b w:val="0"/>
          <w:bCs w:val="0"/>
          <w:color w:val="auto"/>
        </w:rPr>
        <w:t xml:space="preserve"> </w:t>
      </w:r>
      <w:r w:rsidR="00DF46A4">
        <w:rPr>
          <w:rStyle w:val="MapleInput"/>
          <w:rFonts w:ascii="Times New Roman" w:hAnsi="Times New Roman" w:cs="Times New Roman"/>
          <w:b w:val="0"/>
          <w:bCs w:val="0"/>
          <w:color w:val="auto"/>
        </w:rPr>
        <w:t xml:space="preserve"> </w:t>
      </w:r>
      <w:r w:rsidR="0023255B">
        <w:rPr>
          <w:rStyle w:val="MapleInput"/>
          <w:rFonts w:ascii="Times New Roman" w:hAnsi="Times New Roman" w:cs="Times New Roman"/>
          <w:b w:val="0"/>
          <w:bCs w:val="0"/>
          <w:color w:val="auto"/>
        </w:rPr>
        <w:t>(total amount/liter).</w:t>
      </w:r>
      <w:r w:rsidR="007A1976">
        <w:rPr>
          <w:rStyle w:val="MapleInput"/>
          <w:rFonts w:ascii="Times New Roman" w:hAnsi="Times New Roman" w:cs="Times New Roman"/>
          <w:b w:val="0"/>
          <w:bCs w:val="0"/>
          <w:color w:val="auto"/>
        </w:rPr>
        <w:t xml:space="preserve"> </w:t>
      </w:r>
      <w:r w:rsidR="0023255B">
        <w:rPr>
          <w:rStyle w:val="MapleInput"/>
          <w:rFonts w:ascii="Times New Roman" w:hAnsi="Times New Roman" w:cs="Times New Roman"/>
          <w:b w:val="0"/>
          <w:bCs w:val="0"/>
          <w:color w:val="auto"/>
        </w:rPr>
        <w:t xml:space="preserve">It can be clearly be seen that </w:t>
      </w:r>
      <w:r w:rsidR="00D73757">
        <w:rPr>
          <w:rStyle w:val="MapleInput"/>
          <w:rFonts w:ascii="Times New Roman" w:hAnsi="Times New Roman" w:cs="Times New Roman"/>
          <w:b w:val="0"/>
          <w:bCs w:val="0"/>
          <w:color w:val="auto"/>
        </w:rPr>
        <w:t xml:space="preserve">the slow blood equilibrations results from long adipose equilibration time.  Because the adipose/blood partition coefficient is about 54, it takes about 10 days for the adipose tissue to “fill up” with </w:t>
      </w:r>
      <w:proofErr w:type="spellStart"/>
      <w:r w:rsidR="00D73757">
        <w:rPr>
          <w:rStyle w:val="MapleInput"/>
          <w:rFonts w:ascii="Times New Roman" w:hAnsi="Times New Roman" w:cs="Times New Roman"/>
          <w:b w:val="0"/>
          <w:bCs w:val="0"/>
          <w:color w:val="auto"/>
        </w:rPr>
        <w:t>propofol</w:t>
      </w:r>
      <w:proofErr w:type="spellEnd"/>
      <w:r w:rsidR="00D73757">
        <w:rPr>
          <w:rStyle w:val="MapleInput"/>
          <w:rFonts w:ascii="Times New Roman" w:hAnsi="Times New Roman" w:cs="Times New Roman"/>
          <w:b w:val="0"/>
          <w:bCs w:val="0"/>
          <w:color w:val="auto"/>
        </w:rPr>
        <w:t xml:space="preserve">. </w:t>
      </w: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color w:val="auto"/>
        </w:rPr>
      </w:pPr>
      <w:r>
        <w:rPr>
          <w:rStyle w:val="MapleInput"/>
          <w:rFonts w:ascii="Times New Roman" w:hAnsi="Times New Roman" w:cs="Times New Roman"/>
          <w:color w:val="auto"/>
        </w:rPr>
        <w:t xml:space="preserve">C. </w:t>
      </w:r>
      <w:proofErr w:type="spellStart"/>
      <w:r>
        <w:rPr>
          <w:rStyle w:val="MapleInput"/>
          <w:rFonts w:ascii="Times New Roman" w:hAnsi="Times New Roman" w:cs="Times New Roman"/>
          <w:color w:val="auto"/>
        </w:rPr>
        <w:t>Propofol</w:t>
      </w:r>
      <w:proofErr w:type="spellEnd"/>
      <w:r>
        <w:rPr>
          <w:rStyle w:val="MapleInput"/>
          <w:rFonts w:ascii="Times New Roman" w:hAnsi="Times New Roman" w:cs="Times New Roman"/>
          <w:color w:val="auto"/>
        </w:rPr>
        <w:t xml:space="preserve"> washout as a function of infusion time.</w:t>
      </w:r>
    </w:p>
    <w:p w:rsidR="007A1976" w:rsidRDefault="007A1976">
      <w:pPr>
        <w:ind w:firstLine="720"/>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The clinicians that use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are often not aware of the very long time required to establish a steady state. This can lead to possibly dangerous clinical situations.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is often used for long periods of sedation in the intensive care unit - up to 10 days.  As shown above, because of the long time constant, the arterial concentration will continue to rise for many days.  It is essential to continually monitor and adjust the constant infusion rate to prevent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from reaching dangerous blood levels.    There is another important clinical implication of this slow filling of the adipose tissue.  Ideally, one would like the patient to rapidly wake up when the infusion is stopped.  If you want the patient to wake up soon after stopping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infusion, then it is essential that the plasma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fall rapidly to a value below the "wake-up" concentration. </w:t>
      </w:r>
      <w:r w:rsidR="003D360E">
        <w:rPr>
          <w:rStyle w:val="MapleInput"/>
          <w:rFonts w:ascii="Times New Roman" w:hAnsi="Times New Roman" w:cs="Times New Roman"/>
          <w:b w:val="0"/>
          <w:bCs w:val="0"/>
          <w:color w:val="auto"/>
        </w:rPr>
        <w:t xml:space="preserve">An </w:t>
      </w:r>
      <w:r w:rsidR="003D360E">
        <w:rPr>
          <w:rStyle w:val="MapleInput"/>
          <w:rFonts w:ascii="Times New Roman" w:hAnsi="Times New Roman" w:cs="Times New Roman"/>
          <w:b w:val="0"/>
          <w:bCs w:val="0"/>
          <w:color w:val="auto"/>
        </w:rPr>
        <w:lastRenderedPageBreak/>
        <w:t xml:space="preserve">approximate relationship between arterial concentration and depth of sleep is:  1)  5 mg/liter </w:t>
      </w:r>
      <w:r w:rsidR="002F2D3D">
        <w:rPr>
          <w:rStyle w:val="MapleInput"/>
          <w:rFonts w:ascii="Times New Roman" w:hAnsi="Times New Roman" w:cs="Times New Roman"/>
          <w:b w:val="0"/>
          <w:bCs w:val="0"/>
          <w:color w:val="auto"/>
        </w:rPr>
        <w:t xml:space="preserve">plasma </w:t>
      </w:r>
      <w:r w:rsidR="003D360E">
        <w:rPr>
          <w:rStyle w:val="MapleInput"/>
          <w:rFonts w:ascii="Times New Roman" w:hAnsi="Times New Roman" w:cs="Times New Roman"/>
          <w:b w:val="0"/>
          <w:bCs w:val="0"/>
          <w:color w:val="auto"/>
        </w:rPr>
        <w:t>= deep sleep;  2)  2 mg/liter</w:t>
      </w:r>
      <w:r w:rsidR="002F2D3D">
        <w:rPr>
          <w:rStyle w:val="MapleInput"/>
          <w:rFonts w:ascii="Times New Roman" w:hAnsi="Times New Roman" w:cs="Times New Roman"/>
          <w:b w:val="0"/>
          <w:bCs w:val="0"/>
          <w:color w:val="auto"/>
        </w:rPr>
        <w:t xml:space="preserve"> plasma</w:t>
      </w:r>
      <w:r w:rsidR="003D360E">
        <w:rPr>
          <w:rStyle w:val="MapleInput"/>
          <w:rFonts w:ascii="Times New Roman" w:hAnsi="Times New Roman" w:cs="Times New Roman"/>
          <w:b w:val="0"/>
          <w:bCs w:val="0"/>
          <w:color w:val="auto"/>
        </w:rPr>
        <w:t xml:space="preserve"> = light sleep;   3)  1 mg/liter </w:t>
      </w:r>
      <w:r w:rsidR="002F2D3D">
        <w:rPr>
          <w:rStyle w:val="MapleInput"/>
          <w:rFonts w:ascii="Times New Roman" w:hAnsi="Times New Roman" w:cs="Times New Roman"/>
          <w:b w:val="0"/>
          <w:bCs w:val="0"/>
          <w:color w:val="auto"/>
        </w:rPr>
        <w:t xml:space="preserve">plasma </w:t>
      </w:r>
      <w:r w:rsidR="003D360E">
        <w:rPr>
          <w:rStyle w:val="MapleInput"/>
          <w:rFonts w:ascii="Times New Roman" w:hAnsi="Times New Roman" w:cs="Times New Roman"/>
          <w:b w:val="0"/>
          <w:bCs w:val="0"/>
          <w:color w:val="auto"/>
        </w:rPr>
        <w:t>= “eye opening concentration” = awake.</w:t>
      </w:r>
    </w:p>
    <w:p w:rsidR="007A1976" w:rsidRDefault="007A1976">
      <w:pPr>
        <w:ind w:firstLine="720"/>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In the next exercise we will determine the plasma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concentration for different infusi</w:t>
      </w:r>
      <w:r w:rsidR="00E642CE">
        <w:rPr>
          <w:rStyle w:val="MapleInput"/>
          <w:rFonts w:ascii="Times New Roman" w:hAnsi="Times New Roman" w:cs="Times New Roman"/>
          <w:b w:val="0"/>
          <w:bCs w:val="0"/>
          <w:color w:val="auto"/>
        </w:rPr>
        <w:t>on periods and</w:t>
      </w:r>
      <w:r>
        <w:rPr>
          <w:rStyle w:val="MapleInput"/>
          <w:rFonts w:ascii="Times New Roman" w:hAnsi="Times New Roman" w:cs="Times New Roman"/>
          <w:b w:val="0"/>
          <w:bCs w:val="0"/>
          <w:color w:val="auto"/>
        </w:rPr>
        <w:t xml:space="preserve"> after the infusion is stopped.   We will determine the value of the ratio:  (arterial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200 minutes after stopping infusion)/(arterial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just before stopping = end infusion).  If, for example, this ratio = 0.1, then it indicates that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plasma concentration 200 minutes after stopping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is only 10% of the end infusion value, and the patient should have awoken during this 200 minute period.  However, if this ratio = 0.6, then the concentration at 200 minutes is 60% of the end infusion value and there is a danger that the patient is still sedated.  As will be shown in the following exercise, this ratio is critically dependent on the length of the IV infusion. </w:t>
      </w:r>
    </w:p>
    <w:p w:rsidR="007A1976" w:rsidRDefault="007A1976">
      <w:pPr>
        <w:ind w:firstLine="720"/>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Repeat the exercise in B. above, with the "adipose" tissue box unchecke</w:t>
      </w:r>
      <w:r w:rsidR="009D5E82">
        <w:rPr>
          <w:rStyle w:val="MapleInput"/>
          <w:rFonts w:ascii="Times New Roman" w:hAnsi="Times New Roman" w:cs="Times New Roman"/>
          <w:b w:val="0"/>
          <w:bCs w:val="0"/>
          <w:color w:val="auto"/>
        </w:rPr>
        <w:t>d and with the following change:</w:t>
      </w:r>
      <w:r>
        <w:rPr>
          <w:rStyle w:val="MapleInput"/>
          <w:rFonts w:ascii="Times New Roman" w:hAnsi="Times New Roman" w:cs="Times New Roman"/>
          <w:b w:val="0"/>
          <w:bCs w:val="0"/>
          <w:color w:val="auto"/>
        </w:rPr>
        <w:t xml:space="preserve">  </w:t>
      </w:r>
      <w:r w:rsidR="009D5E82">
        <w:rPr>
          <w:rStyle w:val="MapleInput"/>
          <w:rFonts w:ascii="Times New Roman" w:hAnsi="Times New Roman" w:cs="Times New Roman"/>
          <w:b w:val="0"/>
          <w:bCs w:val="0"/>
          <w:color w:val="auto"/>
        </w:rPr>
        <w:t>Set the “Plot End Time” so that the plot c</w:t>
      </w:r>
      <w:r>
        <w:rPr>
          <w:rStyle w:val="MapleInput"/>
          <w:rFonts w:ascii="Times New Roman" w:hAnsi="Times New Roman" w:cs="Times New Roman"/>
          <w:b w:val="0"/>
          <w:bCs w:val="0"/>
          <w:color w:val="auto"/>
        </w:rPr>
        <w:t>ontinue</w:t>
      </w:r>
      <w:r w:rsidR="009D5E82">
        <w:rPr>
          <w:rStyle w:val="MapleInput"/>
          <w:rFonts w:ascii="Times New Roman" w:hAnsi="Times New Roman" w:cs="Times New Roman"/>
          <w:b w:val="0"/>
          <w:bCs w:val="0"/>
          <w:color w:val="auto"/>
        </w:rPr>
        <w:t>s</w:t>
      </w:r>
      <w:r>
        <w:rPr>
          <w:rStyle w:val="MapleInput"/>
          <w:rFonts w:ascii="Times New Roman" w:hAnsi="Times New Roman" w:cs="Times New Roman"/>
          <w:b w:val="0"/>
          <w:bCs w:val="0"/>
          <w:color w:val="auto"/>
        </w:rPr>
        <w:t xml:space="preserve"> for 200 minutes after the end of the infusion. (For example, for a 1 day = 1440 minute constant infusion, set the Plot End time = 1640.) This allows you to observe the arterial concentration during the washout period when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is discontinued.</w:t>
      </w: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w:t>
      </w:r>
    </w:p>
    <w:p w:rsidR="007A1976" w:rsidRDefault="00D73757">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Question VI</w:t>
      </w:r>
      <w:r w:rsidR="00FF4777">
        <w:rPr>
          <w:rStyle w:val="MapleInput"/>
          <w:rFonts w:ascii="Times New Roman" w:hAnsi="Times New Roman" w:cs="Times New Roman"/>
          <w:b w:val="0"/>
          <w:bCs w:val="0"/>
          <w:i/>
          <w:iCs/>
          <w:color w:val="auto"/>
        </w:rPr>
        <w:t>I</w:t>
      </w:r>
      <w:r>
        <w:rPr>
          <w:rStyle w:val="MapleInput"/>
          <w:rFonts w:ascii="Times New Roman" w:hAnsi="Times New Roman" w:cs="Times New Roman"/>
          <w:b w:val="0"/>
          <w:bCs w:val="0"/>
          <w:i/>
          <w:iCs/>
          <w:color w:val="auto"/>
        </w:rPr>
        <w:t>. 2</w:t>
      </w:r>
      <w:r w:rsidR="007A1976">
        <w:rPr>
          <w:rStyle w:val="MapleInput"/>
          <w:rFonts w:ascii="Times New Roman" w:hAnsi="Times New Roman" w:cs="Times New Roman"/>
          <w:b w:val="0"/>
          <w:bCs w:val="0"/>
          <w:i/>
          <w:iCs/>
          <w:color w:val="auto"/>
        </w:rPr>
        <w:t>.  What is the value of the ratio:</w:t>
      </w:r>
    </w:p>
    <w:p w:rsidR="007A1976" w:rsidRDefault="007A197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 xml:space="preserve">      (arterial </w:t>
      </w:r>
      <w:proofErr w:type="spellStart"/>
      <w:r>
        <w:rPr>
          <w:rStyle w:val="MapleInput"/>
          <w:rFonts w:ascii="Times New Roman" w:hAnsi="Times New Roman" w:cs="Times New Roman"/>
          <w:b w:val="0"/>
          <w:bCs w:val="0"/>
          <w:i/>
          <w:iCs/>
          <w:color w:val="auto"/>
        </w:rPr>
        <w:t>propofol</w:t>
      </w:r>
      <w:proofErr w:type="spellEnd"/>
      <w:r>
        <w:rPr>
          <w:rStyle w:val="MapleInput"/>
          <w:rFonts w:ascii="Times New Roman" w:hAnsi="Times New Roman" w:cs="Times New Roman"/>
          <w:b w:val="0"/>
          <w:bCs w:val="0"/>
          <w:i/>
          <w:iCs/>
          <w:color w:val="auto"/>
        </w:rPr>
        <w:t xml:space="preserve"> 200 minutes after stopping)/(arterial </w:t>
      </w:r>
      <w:proofErr w:type="spellStart"/>
      <w:r>
        <w:rPr>
          <w:rStyle w:val="MapleInput"/>
          <w:rFonts w:ascii="Times New Roman" w:hAnsi="Times New Roman" w:cs="Times New Roman"/>
          <w:b w:val="0"/>
          <w:bCs w:val="0"/>
          <w:i/>
          <w:iCs/>
          <w:color w:val="auto"/>
        </w:rPr>
        <w:t>propofol</w:t>
      </w:r>
      <w:proofErr w:type="spellEnd"/>
      <w:r>
        <w:rPr>
          <w:rStyle w:val="MapleInput"/>
          <w:rFonts w:ascii="Times New Roman" w:hAnsi="Times New Roman" w:cs="Times New Roman"/>
          <w:b w:val="0"/>
          <w:bCs w:val="0"/>
          <w:i/>
          <w:iCs/>
          <w:color w:val="auto"/>
        </w:rPr>
        <w:t xml:space="preserve"> just before stopping)</w:t>
      </w:r>
    </w:p>
    <w:p w:rsidR="007A1976" w:rsidRDefault="007A1976">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t>for a   a)  0.1 day infusion; b)  1 day infusion;  c) 10 day infusion.</w:t>
      </w:r>
      <w:r w:rsidR="00D73757">
        <w:rPr>
          <w:rStyle w:val="MapleInput"/>
          <w:rFonts w:ascii="Times New Roman" w:hAnsi="Times New Roman" w:cs="Times New Roman"/>
          <w:b w:val="0"/>
          <w:bCs w:val="0"/>
          <w:i/>
          <w:iCs/>
          <w:color w:val="auto"/>
        </w:rPr>
        <w:t xml:space="preserve">   Look at the pkquestOut.xls file for quantitative values. (NOTE: You must close the Excel output file before running PKQuest).  Finally, repeat the 10 day infusion, for a highly obese subject (fat fraction = 0.5). What is this ratio now?</w:t>
      </w: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It can be seen from this exercise that a patient that has been sedated with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for 0.1 day (the length of a typical surgical procedure), the plasma concentration after stopping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falls rapidly to a low value - that is, the patient will wake up quickly.  However, stopping the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after a 10-day infusion (times that are often used in intensive care units), the plasma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falls quickly to a value that is still relatively high, and then falls only very slowly.  If the concentration that it</w:t>
      </w:r>
      <w:r w:rsidR="00E642CE">
        <w:rPr>
          <w:rStyle w:val="MapleInput"/>
          <w:rFonts w:ascii="Times New Roman" w:hAnsi="Times New Roman" w:cs="Times New Roman"/>
          <w:b w:val="0"/>
          <w:bCs w:val="0"/>
          <w:color w:val="auto"/>
        </w:rPr>
        <w:t xml:space="preserve"> initially</w:t>
      </w:r>
      <w:r>
        <w:rPr>
          <w:rStyle w:val="MapleInput"/>
          <w:rFonts w:ascii="Times New Roman" w:hAnsi="Times New Roman" w:cs="Times New Roman"/>
          <w:b w:val="0"/>
          <w:bCs w:val="0"/>
          <w:color w:val="auto"/>
        </w:rPr>
        <w:t xml:space="preserve"> falls to is still above the "wake up" concentration</w:t>
      </w:r>
      <w:r w:rsidR="003D360E">
        <w:rPr>
          <w:rStyle w:val="MapleInput"/>
          <w:rFonts w:ascii="Times New Roman" w:hAnsi="Times New Roman" w:cs="Times New Roman"/>
          <w:b w:val="0"/>
          <w:bCs w:val="0"/>
          <w:color w:val="auto"/>
        </w:rPr>
        <w:t xml:space="preserve"> (= about 1 mg/liter)</w:t>
      </w:r>
      <w:r>
        <w:rPr>
          <w:rStyle w:val="MapleInput"/>
          <w:rFonts w:ascii="Times New Roman" w:hAnsi="Times New Roman" w:cs="Times New Roman"/>
          <w:b w:val="0"/>
          <w:bCs w:val="0"/>
          <w:color w:val="auto"/>
        </w:rPr>
        <w:t>, then it may take many hours to days for the patient to wake up. The next exercise looks at this "wake up" time in more detail.</w:t>
      </w:r>
    </w:p>
    <w:p w:rsidR="007A1976" w:rsidRDefault="007A1976">
      <w:pPr>
        <w:rPr>
          <w:rStyle w:val="MapleInput"/>
          <w:rFonts w:ascii="Times New Roman" w:hAnsi="Times New Roman" w:cs="Times New Roman"/>
          <w:b w:val="0"/>
          <w:bCs w:val="0"/>
          <w:color w:val="auto"/>
        </w:rPr>
      </w:pPr>
    </w:p>
    <w:p w:rsidR="007A1976" w:rsidRDefault="007A1976">
      <w:pPr>
        <w:rPr>
          <w:rStyle w:val="MapleInput"/>
          <w:rFonts w:ascii="Times New Roman" w:hAnsi="Times New Roman" w:cs="Times New Roman"/>
          <w:color w:val="auto"/>
        </w:rPr>
      </w:pPr>
      <w:r>
        <w:rPr>
          <w:rStyle w:val="MapleInput"/>
          <w:rFonts w:ascii="Times New Roman" w:hAnsi="Times New Roman" w:cs="Times New Roman"/>
          <w:color w:val="auto"/>
        </w:rPr>
        <w:t xml:space="preserve">D.  </w:t>
      </w:r>
      <w:proofErr w:type="spellStart"/>
      <w:r>
        <w:rPr>
          <w:rStyle w:val="MapleInput"/>
          <w:rFonts w:ascii="Times New Roman" w:hAnsi="Times New Roman" w:cs="Times New Roman"/>
          <w:color w:val="auto"/>
        </w:rPr>
        <w:t>Propofol</w:t>
      </w:r>
      <w:proofErr w:type="spellEnd"/>
      <w:r>
        <w:rPr>
          <w:rStyle w:val="MapleInput"/>
          <w:rFonts w:ascii="Times New Roman" w:hAnsi="Times New Roman" w:cs="Times New Roman"/>
          <w:color w:val="auto"/>
        </w:rPr>
        <w:t xml:space="preserve"> "eye opening" time after stopping </w:t>
      </w:r>
      <w:proofErr w:type="spellStart"/>
      <w:r>
        <w:rPr>
          <w:rStyle w:val="MapleInput"/>
          <w:rFonts w:ascii="Times New Roman" w:hAnsi="Times New Roman" w:cs="Times New Roman"/>
          <w:color w:val="auto"/>
        </w:rPr>
        <w:t>propofol</w:t>
      </w:r>
      <w:proofErr w:type="spellEnd"/>
      <w:r>
        <w:rPr>
          <w:rStyle w:val="MapleInput"/>
          <w:rFonts w:ascii="Times New Roman" w:hAnsi="Times New Roman" w:cs="Times New Roman"/>
          <w:color w:val="auto"/>
        </w:rPr>
        <w:t xml:space="preserve"> after a 10 day constant infusion.</w:t>
      </w:r>
    </w:p>
    <w:p w:rsidR="00E624AD" w:rsidRDefault="007A1976">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t>F</w:t>
      </w:r>
      <w:r w:rsidR="00E624AD">
        <w:rPr>
          <w:rStyle w:val="MapleInput"/>
          <w:rFonts w:ascii="Times New Roman" w:hAnsi="Times New Roman" w:cs="Times New Roman"/>
          <w:b w:val="0"/>
          <w:bCs w:val="0"/>
          <w:color w:val="auto"/>
        </w:rPr>
        <w:t xml:space="preserve">or this exercise we will use an infusion rate that will establish an equilibrium blood level </w:t>
      </w:r>
      <w:r w:rsidR="003D360E">
        <w:rPr>
          <w:rStyle w:val="MapleInput"/>
          <w:rFonts w:ascii="Times New Roman" w:hAnsi="Times New Roman" w:cs="Times New Roman"/>
          <w:b w:val="0"/>
          <w:bCs w:val="0"/>
          <w:color w:val="auto"/>
        </w:rPr>
        <w:t xml:space="preserve">of about </w:t>
      </w:r>
      <w:r w:rsidR="00E624AD">
        <w:rPr>
          <w:rStyle w:val="MapleInput"/>
          <w:rFonts w:ascii="Times New Roman" w:hAnsi="Times New Roman" w:cs="Times New Roman"/>
          <w:b w:val="0"/>
          <w:bCs w:val="0"/>
          <w:color w:val="auto"/>
        </w:rPr>
        <w:t xml:space="preserve">2.5 mg/liter </w:t>
      </w:r>
      <w:r>
        <w:rPr>
          <w:rStyle w:val="MapleInput"/>
          <w:rFonts w:ascii="Times New Roman" w:hAnsi="Times New Roman" w:cs="Times New Roman"/>
          <w:b w:val="0"/>
          <w:bCs w:val="0"/>
          <w:color w:val="auto"/>
        </w:rPr>
        <w:t>afte</w:t>
      </w:r>
      <w:r w:rsidR="00BB7713">
        <w:rPr>
          <w:rStyle w:val="MapleInput"/>
          <w:rFonts w:ascii="Times New Roman" w:hAnsi="Times New Roman" w:cs="Times New Roman"/>
          <w:b w:val="0"/>
          <w:bCs w:val="0"/>
          <w:color w:val="auto"/>
        </w:rPr>
        <w:t>r 10 days of infusion</w:t>
      </w:r>
      <w:r w:rsidR="00E624AD">
        <w:rPr>
          <w:rStyle w:val="MapleInput"/>
          <w:rFonts w:ascii="Times New Roman" w:hAnsi="Times New Roman" w:cs="Times New Roman"/>
          <w:b w:val="0"/>
          <w:bCs w:val="0"/>
          <w:color w:val="auto"/>
        </w:rPr>
        <w:t>.   This</w:t>
      </w:r>
      <w:r w:rsidR="00BB7713">
        <w:rPr>
          <w:rStyle w:val="MapleInput"/>
          <w:rFonts w:ascii="Times New Roman" w:hAnsi="Times New Roman" w:cs="Times New Roman"/>
          <w:b w:val="0"/>
          <w:bCs w:val="0"/>
          <w:color w:val="auto"/>
        </w:rPr>
        <w:t xml:space="preserve"> is approximately the desired clinical concentration for long term </w:t>
      </w:r>
      <w:r w:rsidR="00E624AD">
        <w:rPr>
          <w:rStyle w:val="MapleInput"/>
          <w:rFonts w:ascii="Times New Roman" w:hAnsi="Times New Roman" w:cs="Times New Roman"/>
          <w:b w:val="0"/>
          <w:bCs w:val="0"/>
          <w:color w:val="auto"/>
        </w:rPr>
        <w:t xml:space="preserve">light </w:t>
      </w:r>
      <w:r w:rsidR="00BB7713">
        <w:rPr>
          <w:rStyle w:val="MapleInput"/>
          <w:rFonts w:ascii="Times New Roman" w:hAnsi="Times New Roman" w:cs="Times New Roman"/>
          <w:b w:val="0"/>
          <w:bCs w:val="0"/>
          <w:color w:val="auto"/>
        </w:rPr>
        <w:t>sedation.</w:t>
      </w:r>
      <w:r>
        <w:rPr>
          <w:rStyle w:val="MapleInput"/>
          <w:rFonts w:ascii="Times New Roman" w:hAnsi="Times New Roman" w:cs="Times New Roman"/>
          <w:b w:val="0"/>
          <w:bCs w:val="0"/>
          <w:color w:val="auto"/>
        </w:rPr>
        <w:t xml:space="preserve">  Run </w:t>
      </w:r>
      <w:proofErr w:type="spellStart"/>
      <w:r w:rsidR="001434E9">
        <w:rPr>
          <w:rStyle w:val="MapleInput"/>
          <w:rFonts w:ascii="Times New Roman" w:hAnsi="Times New Roman" w:cs="Times New Roman"/>
          <w:b w:val="0"/>
          <w:bCs w:val="0"/>
          <w:color w:val="auto"/>
        </w:rPr>
        <w:t>PKQuest_Java</w:t>
      </w:r>
      <w:proofErr w:type="spellEnd"/>
      <w:r w:rsidR="00E642CE">
        <w:rPr>
          <w:rStyle w:val="MapleInput"/>
          <w:rFonts w:ascii="Times New Roman" w:hAnsi="Times New Roman" w:cs="Times New Roman"/>
          <w:b w:val="0"/>
          <w:bCs w:val="0"/>
          <w:color w:val="auto"/>
        </w:rPr>
        <w:t>, R</w:t>
      </w:r>
      <w:r w:rsidR="00E624AD">
        <w:rPr>
          <w:rStyle w:val="MapleInput"/>
          <w:rFonts w:ascii="Times New Roman" w:hAnsi="Times New Roman" w:cs="Times New Roman"/>
          <w:b w:val="0"/>
          <w:bCs w:val="0"/>
          <w:color w:val="auto"/>
        </w:rPr>
        <w:t xml:space="preserve">ead </w:t>
      </w:r>
      <w:proofErr w:type="spellStart"/>
      <w:r w:rsidR="00E642CE">
        <w:rPr>
          <w:rStyle w:val="MapleInput"/>
          <w:rFonts w:ascii="Times New Roman" w:hAnsi="Times New Roman" w:cs="Times New Roman"/>
          <w:b w:val="0"/>
          <w:bCs w:val="0"/>
          <w:color w:val="auto"/>
        </w:rPr>
        <w:t>propofol</w:t>
      </w:r>
      <w:proofErr w:type="spellEnd"/>
      <w:r w:rsidR="00E642CE">
        <w:rPr>
          <w:rStyle w:val="MapleInput"/>
          <w:rFonts w:ascii="Times New Roman" w:hAnsi="Times New Roman" w:cs="Times New Roman"/>
          <w:b w:val="0"/>
          <w:bCs w:val="0"/>
          <w:color w:val="auto"/>
        </w:rPr>
        <w:t xml:space="preserve"> 202 example.xls,</w:t>
      </w:r>
      <w:r w:rsidR="00E624AD">
        <w:rPr>
          <w:rStyle w:val="MapleInput"/>
          <w:rFonts w:ascii="Times New Roman" w:hAnsi="Times New Roman" w:cs="Times New Roman"/>
          <w:b w:val="0"/>
          <w:bCs w:val="0"/>
          <w:color w:val="auto"/>
        </w:rPr>
        <w:t xml:space="preserve"> and use</w:t>
      </w:r>
      <w:r>
        <w:rPr>
          <w:rStyle w:val="MapleInput"/>
          <w:rFonts w:ascii="Times New Roman" w:hAnsi="Times New Roman" w:cs="Times New Roman"/>
          <w:b w:val="0"/>
          <w:bCs w:val="0"/>
          <w:color w:val="auto"/>
        </w:rPr>
        <w:t xml:space="preserve"> a constant infusion rate of </w:t>
      </w:r>
      <w:proofErr w:type="spellStart"/>
      <w:r>
        <w:rPr>
          <w:rStyle w:val="MapleInput"/>
          <w:rFonts w:ascii="Times New Roman" w:hAnsi="Times New Roman" w:cs="Times New Roman"/>
          <w:b w:val="0"/>
          <w:bCs w:val="0"/>
          <w:color w:val="auto"/>
        </w:rPr>
        <w:t>propo</w:t>
      </w:r>
      <w:r w:rsidR="00037A28">
        <w:rPr>
          <w:rStyle w:val="MapleInput"/>
          <w:rFonts w:ascii="Times New Roman" w:hAnsi="Times New Roman" w:cs="Times New Roman"/>
          <w:b w:val="0"/>
          <w:bCs w:val="0"/>
          <w:color w:val="auto"/>
        </w:rPr>
        <w:t>fol</w:t>
      </w:r>
      <w:proofErr w:type="spellEnd"/>
      <w:r w:rsidR="00037A28">
        <w:rPr>
          <w:rStyle w:val="MapleInput"/>
          <w:rFonts w:ascii="Times New Roman" w:hAnsi="Times New Roman" w:cs="Times New Roman"/>
          <w:b w:val="0"/>
          <w:bCs w:val="0"/>
          <w:color w:val="auto"/>
        </w:rPr>
        <w:t xml:space="preserve"> of 0.0418</w:t>
      </w:r>
      <w:r>
        <w:rPr>
          <w:rStyle w:val="MapleInput"/>
          <w:rFonts w:ascii="Times New Roman" w:hAnsi="Times New Roman" w:cs="Times New Roman"/>
          <w:b w:val="0"/>
          <w:bCs w:val="0"/>
          <w:color w:val="auto"/>
        </w:rPr>
        <w:t xml:space="preserve"> mg/min/kg body weight</w:t>
      </w:r>
      <w:r w:rsidR="00037A28">
        <w:rPr>
          <w:rStyle w:val="MapleInput"/>
          <w:rFonts w:ascii="Times New Roman" w:hAnsi="Times New Roman" w:cs="Times New Roman"/>
          <w:b w:val="0"/>
          <w:bCs w:val="0"/>
          <w:color w:val="auto"/>
        </w:rPr>
        <w:t xml:space="preserve"> (=</w:t>
      </w:r>
      <w:r w:rsidR="00E624AD">
        <w:rPr>
          <w:rStyle w:val="MapleInput"/>
          <w:rFonts w:ascii="Times New Roman" w:hAnsi="Times New Roman" w:cs="Times New Roman"/>
          <w:b w:val="0"/>
          <w:bCs w:val="0"/>
          <w:color w:val="auto"/>
        </w:rPr>
        <w:t xml:space="preserve"> 42134</w:t>
      </w:r>
      <w:r w:rsidR="00037A28">
        <w:rPr>
          <w:rStyle w:val="MapleInput"/>
          <w:rFonts w:ascii="Times New Roman" w:hAnsi="Times New Roman" w:cs="Times New Roman"/>
          <w:b w:val="0"/>
          <w:bCs w:val="0"/>
          <w:color w:val="auto"/>
        </w:rPr>
        <w:t xml:space="preserve"> mg total amount)</w:t>
      </w:r>
      <w:r>
        <w:rPr>
          <w:rStyle w:val="MapleInput"/>
          <w:rFonts w:ascii="Times New Roman" w:hAnsi="Times New Roman" w:cs="Times New Roman"/>
          <w:b w:val="0"/>
          <w:bCs w:val="0"/>
          <w:color w:val="auto"/>
        </w:rPr>
        <w:t xml:space="preserve"> for 10 days and plot the results from 0 to 12 days</w:t>
      </w:r>
      <w:r w:rsidR="00E624AD">
        <w:rPr>
          <w:rStyle w:val="MapleInput"/>
          <w:rFonts w:ascii="Times New Roman" w:hAnsi="Times New Roman" w:cs="Times New Roman"/>
          <w:b w:val="0"/>
          <w:bCs w:val="0"/>
          <w:color w:val="auto"/>
        </w:rPr>
        <w:t xml:space="preserve"> (2 days after the infusion is stopped).</w:t>
      </w:r>
      <w:r w:rsidR="009D5E82">
        <w:rPr>
          <w:rStyle w:val="MapleInput"/>
          <w:rFonts w:ascii="Times New Roman" w:hAnsi="Times New Roman" w:cs="Times New Roman"/>
          <w:b w:val="0"/>
          <w:bCs w:val="0"/>
          <w:color w:val="auto"/>
        </w:rPr>
        <w:t xml:space="preserve"> </w:t>
      </w:r>
    </w:p>
    <w:p w:rsidR="00E624AD" w:rsidRDefault="00E624AD">
      <w:pPr>
        <w:rPr>
          <w:rStyle w:val="MapleInput"/>
          <w:rFonts w:ascii="Times New Roman" w:hAnsi="Times New Roman" w:cs="Times New Roman"/>
          <w:b w:val="0"/>
          <w:bCs w:val="0"/>
          <w:color w:val="auto"/>
        </w:rPr>
      </w:pPr>
    </w:p>
    <w:p w:rsidR="007A1976" w:rsidRDefault="00E624AD">
      <w:pPr>
        <w:rPr>
          <w:rStyle w:val="MapleInput"/>
          <w:rFonts w:ascii="Times New Roman" w:hAnsi="Times New Roman" w:cs="Times New Roman"/>
          <w:b w:val="0"/>
          <w:bCs w:val="0"/>
          <w:i/>
          <w:iCs/>
          <w:color w:val="auto"/>
        </w:rPr>
      </w:pPr>
      <w:r>
        <w:rPr>
          <w:rStyle w:val="MapleInput"/>
          <w:rFonts w:ascii="Times New Roman" w:hAnsi="Times New Roman" w:cs="Times New Roman"/>
          <w:b w:val="0"/>
          <w:bCs w:val="0"/>
          <w:i/>
          <w:iCs/>
          <w:color w:val="auto"/>
        </w:rPr>
        <w:lastRenderedPageBreak/>
        <w:t>Q. VI</w:t>
      </w:r>
      <w:r w:rsidR="00FF4777">
        <w:rPr>
          <w:rStyle w:val="MapleInput"/>
          <w:rFonts w:ascii="Times New Roman" w:hAnsi="Times New Roman" w:cs="Times New Roman"/>
          <w:b w:val="0"/>
          <w:bCs w:val="0"/>
          <w:i/>
          <w:iCs/>
          <w:color w:val="auto"/>
        </w:rPr>
        <w:t>I</w:t>
      </w:r>
      <w:r>
        <w:rPr>
          <w:rStyle w:val="MapleInput"/>
          <w:rFonts w:ascii="Times New Roman" w:hAnsi="Times New Roman" w:cs="Times New Roman"/>
          <w:b w:val="0"/>
          <w:bCs w:val="0"/>
          <w:i/>
          <w:iCs/>
          <w:color w:val="auto"/>
        </w:rPr>
        <w:t>. 3</w:t>
      </w:r>
      <w:r w:rsidR="007A1976">
        <w:rPr>
          <w:rStyle w:val="MapleInput"/>
          <w:rFonts w:ascii="Times New Roman" w:hAnsi="Times New Roman" w:cs="Times New Roman"/>
          <w:b w:val="0"/>
          <w:bCs w:val="0"/>
          <w:i/>
          <w:iCs/>
          <w:color w:val="auto"/>
        </w:rPr>
        <w:t xml:space="preserve">. The "eye opening" arterial </w:t>
      </w:r>
      <w:proofErr w:type="spellStart"/>
      <w:r w:rsidR="007A1976">
        <w:rPr>
          <w:rStyle w:val="MapleInput"/>
          <w:rFonts w:ascii="Times New Roman" w:hAnsi="Times New Roman" w:cs="Times New Roman"/>
          <w:b w:val="0"/>
          <w:bCs w:val="0"/>
          <w:i/>
          <w:iCs/>
          <w:color w:val="auto"/>
        </w:rPr>
        <w:t>propofol</w:t>
      </w:r>
      <w:proofErr w:type="spellEnd"/>
      <w:r w:rsidR="007A1976">
        <w:rPr>
          <w:rStyle w:val="MapleInput"/>
          <w:rFonts w:ascii="Times New Roman" w:hAnsi="Times New Roman" w:cs="Times New Roman"/>
          <w:b w:val="0"/>
          <w:bCs w:val="0"/>
          <w:i/>
          <w:iCs/>
          <w:color w:val="auto"/>
        </w:rPr>
        <w:t xml:space="preserve"> concentration is about 1 mg/liter.  How long will it take this patient to wake up after this 10 day infusion is stopped?</w:t>
      </w:r>
      <w:r w:rsidR="00037A28">
        <w:rPr>
          <w:rStyle w:val="MapleInput"/>
          <w:rFonts w:ascii="Times New Roman" w:hAnsi="Times New Roman" w:cs="Times New Roman"/>
          <w:b w:val="0"/>
          <w:bCs w:val="0"/>
          <w:i/>
          <w:iCs/>
          <w:color w:val="auto"/>
        </w:rPr>
        <w:t xml:space="preserve"> Look at the output Excel file for quantitative numbers.</w:t>
      </w:r>
    </w:p>
    <w:p w:rsidR="007A1976" w:rsidRDefault="007A1976">
      <w:pPr>
        <w:rPr>
          <w:rStyle w:val="MapleInput"/>
          <w:rFonts w:ascii="Times New Roman" w:hAnsi="Times New Roman" w:cs="Times New Roman"/>
          <w:b w:val="0"/>
          <w:bCs w:val="0"/>
          <w:color w:val="auto"/>
        </w:rPr>
      </w:pPr>
    </w:p>
    <w:p w:rsidR="00191725" w:rsidRDefault="00191725" w:rsidP="00191725">
      <w:pPr>
        <w:pStyle w:val="Heading1"/>
        <w:rPr>
          <w:rStyle w:val="MapleInput"/>
          <w:rFonts w:ascii="Times New Roman" w:hAnsi="Times New Roman" w:cs="Times New Roman"/>
          <w:b/>
          <w:bCs/>
          <w:color w:val="auto"/>
        </w:rPr>
      </w:pPr>
      <w:r>
        <w:rPr>
          <w:rStyle w:val="MapleInput"/>
          <w:rFonts w:ascii="Times New Roman" w:hAnsi="Times New Roman" w:cs="Times New Roman"/>
          <w:b/>
          <w:bCs/>
          <w:color w:val="auto"/>
        </w:rPr>
        <w:t>VII</w:t>
      </w:r>
      <w:r w:rsidR="00FF4777">
        <w:rPr>
          <w:rStyle w:val="MapleInput"/>
          <w:rFonts w:ascii="Times New Roman" w:hAnsi="Times New Roman" w:cs="Times New Roman"/>
          <w:b/>
          <w:bCs/>
          <w:color w:val="auto"/>
        </w:rPr>
        <w:t>I</w:t>
      </w:r>
      <w:r>
        <w:rPr>
          <w:rStyle w:val="MapleInput"/>
          <w:rFonts w:ascii="Times New Roman" w:hAnsi="Times New Roman" w:cs="Times New Roman"/>
          <w:b/>
          <w:bCs/>
          <w:color w:val="auto"/>
        </w:rPr>
        <w:t>.  Human pharmacokinetics of thiopental, a solute requiring information about individual tissue/blood partition.</w:t>
      </w:r>
    </w:p>
    <w:p w:rsidR="00191725" w:rsidRDefault="00191725" w:rsidP="00191725">
      <w:r>
        <w:tab/>
        <w:t xml:space="preserve">All of the examples and solutes discussed above have the property that </w:t>
      </w:r>
      <w:r w:rsidR="00424B6F">
        <w:t>their</w:t>
      </w:r>
      <w:r>
        <w:t xml:space="preserve"> tissue/blood partition coefficient</w:t>
      </w:r>
      <w:r w:rsidR="00424B6F">
        <w:t>s</w:t>
      </w:r>
      <w:r>
        <w:t xml:space="preserve"> </w:t>
      </w:r>
      <w:r w:rsidR="00424B6F">
        <w:t xml:space="preserve">can be predicted </w:t>
      </w:r>
      <w:r>
        <w:t>from phys</w:t>
      </w:r>
      <w:r w:rsidR="00424B6F">
        <w:t>ical chemical properties</w:t>
      </w:r>
      <w:r>
        <w:t xml:space="preserve"> of the solute that can be measured in vitro.  For the extracellular solute amoxicillin, the only required parameter was the plasma fraction bound to albumin.  F</w:t>
      </w:r>
      <w:r w:rsidR="00215EA7">
        <w:t>or the volatile anesthetics, only</w:t>
      </w:r>
      <w:r>
        <w:t xml:space="preserve"> the water/air and oil/water partition coefficients were required. For the highly fat soluble </w:t>
      </w:r>
      <w:proofErr w:type="spellStart"/>
      <w:r>
        <w:t>propofol</w:t>
      </w:r>
      <w:proofErr w:type="spellEnd"/>
      <w:r>
        <w:t>, only the oil/water partition coefficient was required.  Unfortunately, the great majority of solutes and drugs do not fall into these classes.  They are lipid soluble enough to freely enter cells where they can bind to intracellular proteins, etc., but no so highly lipid soluble tha</w:t>
      </w:r>
      <w:r w:rsidR="00424B6F">
        <w:t>t their c</w:t>
      </w:r>
      <w:r>
        <w:t xml:space="preserve">ellular binding is dominated by the oil/water partition coefficient.  For these solutes, it is necessary to experimentally </w:t>
      </w:r>
      <w:r w:rsidR="00424B6F">
        <w:t>determine</w:t>
      </w:r>
      <w:r>
        <w:t xml:space="preserve"> the tissue/blood partition coefficient.  The most reliable way to obtain this information </w:t>
      </w:r>
      <w:r w:rsidR="00424B6F">
        <w:t>is</w:t>
      </w:r>
      <w:r>
        <w:t xml:space="preserve"> from live animal studies where the equilibrium tissue/blood partition is estimated from time dependent measurements of </w:t>
      </w:r>
      <w:r w:rsidR="00424B6F">
        <w:t xml:space="preserve">the </w:t>
      </w:r>
      <w:r>
        <w:t>tissue/blood concentration ratio</w:t>
      </w:r>
      <w:r w:rsidR="00424B6F">
        <w:t xml:space="preserve"> of the different tissues</w:t>
      </w:r>
      <w:r>
        <w:t>.  In vitro measurements of tissue homogenates/blood partition are much less reliable because it is important to keep the cell and its organelles intact. These measurements are not only difficult and time consuming, but they have relatively large and uncertain errors due to</w:t>
      </w:r>
      <w:r w:rsidR="00424B6F" w:rsidRPr="00424B6F">
        <w:t xml:space="preserve"> </w:t>
      </w:r>
      <w:r w:rsidR="00424B6F">
        <w:t>species differences and</w:t>
      </w:r>
      <w:r>
        <w:t xml:space="preserve"> </w:t>
      </w:r>
      <w:r w:rsidR="00424B6F">
        <w:t xml:space="preserve">the </w:t>
      </w:r>
      <w:r>
        <w:t>sampling prob</w:t>
      </w:r>
      <w:r w:rsidR="00424B6F">
        <w:t>lems of heterogeneous tissue</w:t>
      </w:r>
      <w:r>
        <w:t xml:space="preserve">. </w:t>
      </w:r>
      <w:r w:rsidR="00424B6F">
        <w:t xml:space="preserve"> It is usually necessary to slightly adjust</w:t>
      </w:r>
      <w:r>
        <w:t xml:space="preserve"> the </w:t>
      </w:r>
      <w:r w:rsidR="00FB7823">
        <w:t xml:space="preserve">experimental </w:t>
      </w:r>
      <w:r>
        <w:t>tissue/bl</w:t>
      </w:r>
      <w:r w:rsidR="00424B6F">
        <w:t>ood partitions coefficients</w:t>
      </w:r>
      <w:r>
        <w:t xml:space="preserve"> </w:t>
      </w:r>
      <w:r w:rsidR="00FB7823">
        <w:t xml:space="preserve">in the PBPK model in order to optimize the fit to the measured blood concentration.  </w:t>
      </w:r>
      <w:r>
        <w:t xml:space="preserve"> </w:t>
      </w:r>
      <w:r w:rsidR="00E80153">
        <w:t>If this parameter adjustment is too liberal</w:t>
      </w:r>
      <w:r w:rsidR="00424B6F">
        <w:t>, the</w:t>
      </w:r>
      <w:r w:rsidR="00E80153">
        <w:t xml:space="preserve"> PBPK model reduces </w:t>
      </w:r>
      <w:r w:rsidR="00424B6F">
        <w:t>to a</w:t>
      </w:r>
      <w:r w:rsidR="00FB7823">
        <w:t xml:space="preserve"> glorified multi-compartment mo</w:t>
      </w:r>
      <w:r w:rsidR="00E80153">
        <w:t>del</w:t>
      </w:r>
      <w:r w:rsidR="00FB7823">
        <w:t xml:space="preserve"> – similar to </w:t>
      </w:r>
      <w:r w:rsidR="00E80153">
        <w:t xml:space="preserve">the </w:t>
      </w:r>
      <w:r w:rsidR="00FB7823">
        <w:t xml:space="preserve">classical </w:t>
      </w:r>
      <w:r w:rsidR="00E80153">
        <w:t xml:space="preserve">2 or 3 </w:t>
      </w:r>
      <w:r w:rsidR="00FB7823">
        <w:t>“compartmental</w:t>
      </w:r>
      <w:r w:rsidR="00E80153">
        <w:t xml:space="preserve"> analysis</w:t>
      </w:r>
      <w:r w:rsidR="00FB7823">
        <w:t>” approach.  This is the fundamental limitation of PBPK modeling</w:t>
      </w:r>
      <w:r w:rsidR="00424B6F">
        <w:t>.  A large effort has been directed at</w:t>
      </w:r>
      <w:r w:rsidR="00FB7823">
        <w:t xml:space="preserve"> predict</w:t>
      </w:r>
      <w:r w:rsidR="00424B6F">
        <w:t>ing</w:t>
      </w:r>
      <w:r w:rsidR="00FB7823">
        <w:t xml:space="preserve"> the tissue/blood partition of these solutes </w:t>
      </w:r>
      <w:r w:rsidR="00424B6F">
        <w:t xml:space="preserve">just </w:t>
      </w:r>
      <w:r w:rsidR="00FB7823">
        <w:t>from the</w:t>
      </w:r>
      <w:r w:rsidR="00424B6F">
        <w:t>ir</w:t>
      </w:r>
      <w:r w:rsidR="00FB7823">
        <w:t xml:space="preserve"> physical chemical properties.  These have had some success at making qualitative predictions (within a factor of </w:t>
      </w:r>
      <w:r w:rsidR="00424B6F">
        <w:t xml:space="preserve">about </w:t>
      </w:r>
      <w:r w:rsidR="00FB7823">
        <w:t>2), but they are not accurate enough to be used in PBPK modeling of experimental blood concentrations without some adjusting.</w:t>
      </w:r>
    </w:p>
    <w:p w:rsidR="00FB7823" w:rsidRDefault="00FB7823" w:rsidP="00191725">
      <w:r>
        <w:tab/>
        <w:t>Thiopental is an example of this type of solute.  The following example describes the modeling of the human thiopental pharmacokinetics described by</w:t>
      </w:r>
      <w:r w:rsidR="00A431C6">
        <w:t xml:space="preserve"> Burch et. al. (Anesthesiology 58: 146, 1983.  Run </w:t>
      </w:r>
      <w:proofErr w:type="spellStart"/>
      <w:r w:rsidR="00A431C6">
        <w:t>PKQuest_Java</w:t>
      </w:r>
      <w:proofErr w:type="spellEnd"/>
      <w:r w:rsidR="00A431C6">
        <w:t xml:space="preserve"> and Read the “Thiopental Example.xls” file.  Note that the “Tissue Partition” box is checked – this turn on the options for this class of solutes.  Click the “Partition” button to open the “Tissue/Plasma partition Table” and view the values for thiopental.  N</w:t>
      </w:r>
      <w:r w:rsidR="00424B6F">
        <w:t>ote that</w:t>
      </w:r>
      <w:r w:rsidR="00A431C6">
        <w:t xml:space="preserve"> the tissue/plasma ratio</w:t>
      </w:r>
      <w:r w:rsidR="00215EA7">
        <w:t xml:space="preserve">  is entered </w:t>
      </w:r>
      <w:r w:rsidR="00A431C6">
        <w:t xml:space="preserve">because this is what is normally experimentally measured.  To convert this to the tissue/blood ratio, the Blood/Plasma ratio is needed.  This </w:t>
      </w:r>
      <w:r w:rsidR="00215EA7">
        <w:t>can be input if it is known.  If</w:t>
      </w:r>
      <w:r w:rsidR="00A431C6">
        <w:t xml:space="preserve"> it </w:t>
      </w:r>
      <w:r w:rsidR="00215EA7">
        <w:t xml:space="preserve">is </w:t>
      </w:r>
      <w:r w:rsidR="00A431C6">
        <w:t xml:space="preserve">not known (i.e. set = -1), a default value </w:t>
      </w:r>
      <w:r w:rsidR="00424B6F">
        <w:t xml:space="preserve">will be used </w:t>
      </w:r>
      <w:r w:rsidR="00A431C6">
        <w:t xml:space="preserve">based on the assumption that the ratio is equal to the blood/plasma water fraction.  The values in this table are close to the experimental values determined by </w:t>
      </w:r>
      <w:proofErr w:type="spellStart"/>
      <w:r w:rsidR="00A431C6">
        <w:t>Ebling</w:t>
      </w:r>
      <w:proofErr w:type="spellEnd"/>
      <w:r w:rsidR="00A431C6">
        <w:t xml:space="preserve"> et. (J. Pharmacokinetics and </w:t>
      </w:r>
      <w:proofErr w:type="spellStart"/>
      <w:r w:rsidR="00A431C6">
        <w:t>Biophar</w:t>
      </w:r>
      <w:proofErr w:type="spellEnd"/>
      <w:r w:rsidR="00A431C6">
        <w:t>. 22: 259, 1994)</w:t>
      </w:r>
      <w:r w:rsidR="00475DEA">
        <w:t xml:space="preserve">, but they were slightly adjusted to fit the human </w:t>
      </w:r>
      <w:r w:rsidR="00424B6F">
        <w:t xml:space="preserve">experimental blood </w:t>
      </w:r>
      <w:r w:rsidR="00475DEA">
        <w:t xml:space="preserve">data. It </w:t>
      </w:r>
      <w:r w:rsidR="00475DEA">
        <w:lastRenderedPageBreak/>
        <w:t>can be seen that thiopental is concentrated in the liver and kidney tissue with blood/plasma ratios of 2 and 3, while in the other lean</w:t>
      </w:r>
      <w:r w:rsidR="003336BD">
        <w:t xml:space="preserve"> tissues the blood/plasma ratio</w:t>
      </w:r>
      <w:r w:rsidR="00475DEA">
        <w:t xml:space="preserve"> is about 0.7.  Because of the relatively high oil/water partition of thiopental (log (octanol-water) = 2.85) it has large adipose/plasma partition of about 6.  One also needs to input the liver metabolism (fraction clearance = 0.18).  One other adjustment that has been made is that the blood flow for the adipose and adipose 2 tissues have been reduced by 30% because this is what is observed experimentally during thiopental anesthesia. </w:t>
      </w:r>
    </w:p>
    <w:p w:rsidR="001E28CA" w:rsidRPr="00191725" w:rsidRDefault="001E28CA" w:rsidP="00191725">
      <w:r>
        <w:tab/>
        <w:t>Run PKQuest.  There is a good agreement between the model and experimental data.</w:t>
      </w:r>
    </w:p>
    <w:p w:rsidR="009104F4" w:rsidRDefault="009104F4">
      <w:pPr>
        <w:rPr>
          <w:rStyle w:val="MapleInput"/>
          <w:rFonts w:ascii="Times New Roman" w:hAnsi="Times New Roman" w:cs="Times New Roman"/>
          <w:b w:val="0"/>
          <w:bCs w:val="0"/>
          <w:color w:val="auto"/>
        </w:rPr>
      </w:pPr>
    </w:p>
    <w:p w:rsidR="00144DF7" w:rsidRPr="008755D4" w:rsidRDefault="00215EA7" w:rsidP="008755D4">
      <w:pPr>
        <w:rPr>
          <w:sz w:val="28"/>
          <w:szCs w:val="28"/>
        </w:rPr>
      </w:pPr>
      <w:r w:rsidRPr="00432882">
        <w:rPr>
          <w:rStyle w:val="MapleInput"/>
          <w:rFonts w:ascii="Times New Roman" w:hAnsi="Times New Roman" w:cs="Times New Roman"/>
          <w:bCs w:val="0"/>
          <w:color w:val="auto"/>
          <w:sz w:val="28"/>
          <w:szCs w:val="28"/>
        </w:rPr>
        <w:t xml:space="preserve">IX. </w:t>
      </w:r>
      <w:r w:rsidRPr="00432882">
        <w:rPr>
          <w:rStyle w:val="MapleInput"/>
          <w:rFonts w:ascii="Times New Roman" w:hAnsi="Times New Roman" w:cs="Times New Roman"/>
          <w:color w:val="auto"/>
          <w:kern w:val="32"/>
          <w:sz w:val="28"/>
          <w:szCs w:val="28"/>
        </w:rPr>
        <w:t xml:space="preserve">   Use known blood concentration time curve to find the adipose perfusion and blood/adipose partition of thiopental. </w:t>
      </w:r>
      <w:r w:rsidR="00566879" w:rsidRPr="00432882">
        <w:rPr>
          <w:rStyle w:val="MapleInput"/>
          <w:rFonts w:ascii="Times New Roman" w:hAnsi="Times New Roman" w:cs="Times New Roman"/>
          <w:color w:val="auto"/>
          <w:kern w:val="32"/>
          <w:sz w:val="28"/>
          <w:szCs w:val="28"/>
        </w:rPr>
        <w:br/>
      </w:r>
      <w:r w:rsidR="00566879" w:rsidRPr="0015592F">
        <w:t>(Note:  this technique is not applicable to humans because it requires time dependent tissue concentration measurements).</w:t>
      </w:r>
      <w:r w:rsidR="008755D4">
        <w:rPr>
          <w:sz w:val="28"/>
          <w:szCs w:val="28"/>
        </w:rPr>
        <w:br/>
      </w:r>
      <w:r w:rsidR="008755D4" w:rsidRPr="008755D4">
        <w:rPr>
          <w:b/>
          <w:sz w:val="28"/>
          <w:szCs w:val="28"/>
        </w:rPr>
        <w:tab/>
      </w:r>
      <w:r w:rsidRPr="008755D4">
        <w:rPr>
          <w:rStyle w:val="MapleInput"/>
          <w:rFonts w:ascii="Times New Roman" w:hAnsi="Times New Roman" w:cs="Times New Roman"/>
          <w:b w:val="0"/>
          <w:bCs w:val="0"/>
          <w:color w:val="auto"/>
        </w:rPr>
        <w:t xml:space="preserve">As is illustrated in the above example for thiopental, there is a great deal of uncertainty (and some </w:t>
      </w:r>
      <w:r w:rsidR="000F7261" w:rsidRPr="008755D4">
        <w:rPr>
          <w:rStyle w:val="MapleInput"/>
          <w:rFonts w:ascii="Times New Roman" w:hAnsi="Times New Roman" w:cs="Times New Roman"/>
          <w:b w:val="0"/>
          <w:bCs w:val="0"/>
          <w:color w:val="auto"/>
        </w:rPr>
        <w:t xml:space="preserve">parameter “adjusting”) in the development of </w:t>
      </w:r>
      <w:r w:rsidR="00144DF7" w:rsidRPr="008755D4">
        <w:rPr>
          <w:rStyle w:val="MapleInput"/>
          <w:rFonts w:ascii="Times New Roman" w:hAnsi="Times New Roman" w:cs="Times New Roman"/>
          <w:b w:val="0"/>
          <w:bCs w:val="0"/>
          <w:color w:val="auto"/>
        </w:rPr>
        <w:t xml:space="preserve">the </w:t>
      </w:r>
      <w:r w:rsidR="000F7261" w:rsidRPr="008755D4">
        <w:rPr>
          <w:rStyle w:val="MapleInput"/>
          <w:rFonts w:ascii="Times New Roman" w:hAnsi="Times New Roman" w:cs="Times New Roman"/>
          <w:b w:val="0"/>
          <w:bCs w:val="0"/>
          <w:color w:val="auto"/>
        </w:rPr>
        <w:t xml:space="preserve">complete PBPK model for thiopental.  Alternatively, if experimental </w:t>
      </w:r>
      <w:r w:rsidR="00144DF7" w:rsidRPr="008755D4">
        <w:rPr>
          <w:rStyle w:val="MapleInput"/>
          <w:rFonts w:ascii="Times New Roman" w:hAnsi="Times New Roman" w:cs="Times New Roman"/>
          <w:b w:val="0"/>
          <w:bCs w:val="0"/>
          <w:color w:val="auto"/>
        </w:rPr>
        <w:t xml:space="preserve">concentration </w:t>
      </w:r>
      <w:r w:rsidR="000F7261" w:rsidRPr="008755D4">
        <w:rPr>
          <w:rStyle w:val="MapleInput"/>
          <w:rFonts w:ascii="Times New Roman" w:hAnsi="Times New Roman" w:cs="Times New Roman"/>
          <w:b w:val="0"/>
          <w:bCs w:val="0"/>
          <w:color w:val="auto"/>
        </w:rPr>
        <w:t xml:space="preserve">measurements are available for the blood and </w:t>
      </w:r>
      <w:r w:rsidR="00144DF7" w:rsidRPr="008755D4">
        <w:rPr>
          <w:rStyle w:val="MapleInput"/>
          <w:rFonts w:ascii="Times New Roman" w:hAnsi="Times New Roman" w:cs="Times New Roman"/>
          <w:b w:val="0"/>
          <w:bCs w:val="0"/>
          <w:color w:val="auto"/>
        </w:rPr>
        <w:t xml:space="preserve">some </w:t>
      </w:r>
      <w:r w:rsidR="000F7261" w:rsidRPr="008755D4">
        <w:rPr>
          <w:rStyle w:val="MapleInput"/>
          <w:rFonts w:ascii="Times New Roman" w:hAnsi="Times New Roman" w:cs="Times New Roman"/>
          <w:b w:val="0"/>
          <w:bCs w:val="0"/>
          <w:color w:val="auto"/>
        </w:rPr>
        <w:t>tissue</w:t>
      </w:r>
      <w:r w:rsidR="00144DF7" w:rsidRPr="008755D4">
        <w:rPr>
          <w:rStyle w:val="MapleInput"/>
          <w:rFonts w:ascii="Times New Roman" w:hAnsi="Times New Roman" w:cs="Times New Roman"/>
          <w:b w:val="0"/>
          <w:bCs w:val="0"/>
          <w:color w:val="auto"/>
        </w:rPr>
        <w:t>,</w:t>
      </w:r>
      <w:r w:rsidR="00566879" w:rsidRPr="008755D4">
        <w:rPr>
          <w:rStyle w:val="MapleInput"/>
          <w:rFonts w:ascii="Times New Roman" w:hAnsi="Times New Roman" w:cs="Times New Roman"/>
          <w:b w:val="0"/>
          <w:bCs w:val="0"/>
          <w:color w:val="auto"/>
        </w:rPr>
        <w:t xml:space="preserve"> one can directly determine </w:t>
      </w:r>
      <w:r w:rsidR="00144DF7" w:rsidRPr="008755D4">
        <w:rPr>
          <w:rStyle w:val="MapleInput"/>
          <w:rFonts w:ascii="Times New Roman" w:hAnsi="Times New Roman" w:cs="Times New Roman"/>
          <w:b w:val="0"/>
          <w:bCs w:val="0"/>
          <w:color w:val="auto"/>
        </w:rPr>
        <w:t>that tissue</w:t>
      </w:r>
      <w:r w:rsidR="00566879" w:rsidRPr="008755D4">
        <w:rPr>
          <w:rStyle w:val="MapleInput"/>
          <w:rFonts w:ascii="Times New Roman" w:hAnsi="Times New Roman" w:cs="Times New Roman"/>
          <w:b w:val="0"/>
          <w:bCs w:val="0"/>
          <w:color w:val="auto"/>
        </w:rPr>
        <w:t>’</w:t>
      </w:r>
      <w:r w:rsidR="00144DF7" w:rsidRPr="008755D4">
        <w:rPr>
          <w:rStyle w:val="MapleInput"/>
          <w:rFonts w:ascii="Times New Roman" w:hAnsi="Times New Roman" w:cs="Times New Roman"/>
          <w:b w:val="0"/>
          <w:bCs w:val="0"/>
          <w:color w:val="auto"/>
        </w:rPr>
        <w:t>s pharmacokinetic parameters (e.g</w:t>
      </w:r>
      <w:r w:rsidR="00566879" w:rsidRPr="008755D4">
        <w:rPr>
          <w:rStyle w:val="MapleInput"/>
          <w:rFonts w:ascii="Times New Roman" w:hAnsi="Times New Roman" w:cs="Times New Roman"/>
          <w:b w:val="0"/>
          <w:bCs w:val="0"/>
          <w:color w:val="auto"/>
        </w:rPr>
        <w:t>.</w:t>
      </w:r>
      <w:r w:rsidR="00144DF7" w:rsidRPr="008755D4">
        <w:rPr>
          <w:rStyle w:val="MapleInput"/>
          <w:rFonts w:ascii="Times New Roman" w:hAnsi="Times New Roman" w:cs="Times New Roman"/>
          <w:b w:val="0"/>
          <w:bCs w:val="0"/>
          <w:color w:val="auto"/>
        </w:rPr>
        <w:t xml:space="preserve"> blood perfusion rate, blood/tissue partition coeffi</w:t>
      </w:r>
      <w:r w:rsidR="0015592F">
        <w:rPr>
          <w:rStyle w:val="MapleInput"/>
          <w:rFonts w:ascii="Times New Roman" w:hAnsi="Times New Roman" w:cs="Times New Roman"/>
          <w:b w:val="0"/>
          <w:bCs w:val="0"/>
          <w:color w:val="auto"/>
        </w:rPr>
        <w:t>cient) without having</w:t>
      </w:r>
      <w:r w:rsidR="00144DF7" w:rsidRPr="008755D4">
        <w:rPr>
          <w:rStyle w:val="MapleInput"/>
          <w:rFonts w:ascii="Times New Roman" w:hAnsi="Times New Roman" w:cs="Times New Roman"/>
          <w:b w:val="0"/>
          <w:bCs w:val="0"/>
          <w:color w:val="auto"/>
        </w:rPr>
        <w:t xml:space="preserve"> to model the PBPK parameter</w:t>
      </w:r>
      <w:r w:rsidR="0015592F">
        <w:rPr>
          <w:rStyle w:val="MapleInput"/>
          <w:rFonts w:ascii="Times New Roman" w:hAnsi="Times New Roman" w:cs="Times New Roman"/>
          <w:b w:val="0"/>
          <w:bCs w:val="0"/>
          <w:color w:val="auto"/>
        </w:rPr>
        <w:t>s</w:t>
      </w:r>
      <w:r w:rsidR="00144DF7" w:rsidRPr="008755D4">
        <w:rPr>
          <w:rStyle w:val="MapleInput"/>
          <w:rFonts w:ascii="Times New Roman" w:hAnsi="Times New Roman" w:cs="Times New Roman"/>
          <w:b w:val="0"/>
          <w:bCs w:val="0"/>
          <w:color w:val="auto"/>
        </w:rPr>
        <w:t xml:space="preserve"> of the entire animal.  This procedure was used in the recent paper </w:t>
      </w:r>
      <w:hyperlink r:id="rId33" w:history="1">
        <w:r w:rsidR="00144DF7" w:rsidRPr="008755D4">
          <w:rPr>
            <w:rStyle w:val="Hyperlink"/>
            <w:b/>
            <w:i/>
          </w:rPr>
          <w:t>Quantitative relationship between the octanol/water partition coefficient and the diffusion limitation of the exchange between adipose and blood</w:t>
        </w:r>
      </w:hyperlink>
      <w:r w:rsidR="00144DF7" w:rsidRPr="008755D4">
        <w:rPr>
          <w:b/>
        </w:rPr>
        <w:t xml:space="preserve">  </w:t>
      </w:r>
      <w:r w:rsidR="00144DF7" w:rsidRPr="008755D4">
        <w:t xml:space="preserve">to determine the “effective” adipose perfusion rate for a series of highly fat soluble solutes.  </w:t>
      </w:r>
      <w:r w:rsidR="00566879" w:rsidRPr="008755D4">
        <w:t>It was</w:t>
      </w:r>
      <w:r w:rsidR="00144DF7" w:rsidRPr="008755D4">
        <w:t xml:space="preserve"> shown that the relationship between this “effective” perfusion rate and the true anatomic perfusion rate provides a measure of the diffusion limitation of the blood/adipose exchange rate. </w:t>
      </w:r>
    </w:p>
    <w:p w:rsidR="00D1302F" w:rsidRDefault="00144DF7" w:rsidP="00144DF7">
      <w:pPr>
        <w:rPr>
          <w:rStyle w:val="MapleInput"/>
          <w:rFonts w:ascii="Times New Roman" w:hAnsi="Times New Roman" w:cs="Times New Roman"/>
          <w:b w:val="0"/>
          <w:bCs w:val="0"/>
          <w:color w:val="auto"/>
        </w:rPr>
      </w:pPr>
      <w:r>
        <w:tab/>
        <w:t xml:space="preserve">The following detailed example illustrates how this approach is used to determine the </w:t>
      </w:r>
      <w:r w:rsidR="00566879">
        <w:t xml:space="preserve">perfusion rate and blood/adipose partition of thiopental in rat adipose tissue.  </w:t>
      </w:r>
      <w:r w:rsidR="00432882">
        <w:rPr>
          <w:rStyle w:val="MapleInput"/>
          <w:rFonts w:ascii="Times New Roman" w:hAnsi="Times New Roman" w:cs="Times New Roman"/>
          <w:b w:val="0"/>
          <w:bCs w:val="0"/>
          <w:color w:val="auto"/>
        </w:rPr>
        <w:t>Run PKQuest and read the file</w:t>
      </w:r>
      <w:r w:rsidR="00D8300A">
        <w:rPr>
          <w:rStyle w:val="MapleInput"/>
          <w:rFonts w:ascii="Times New Roman" w:hAnsi="Times New Roman" w:cs="Times New Roman"/>
          <w:b w:val="0"/>
          <w:bCs w:val="0"/>
          <w:color w:val="auto"/>
        </w:rPr>
        <w:t xml:space="preserve"> “Thiopental Rat Fat Ebling.xls</w:t>
      </w:r>
      <w:r w:rsidR="00432882">
        <w:rPr>
          <w:rStyle w:val="MapleInput"/>
          <w:rFonts w:ascii="Times New Roman" w:hAnsi="Times New Roman" w:cs="Times New Roman"/>
          <w:b w:val="0"/>
          <w:bCs w:val="0"/>
          <w:color w:val="auto"/>
        </w:rPr>
        <w:t>”</w:t>
      </w:r>
      <w:r w:rsidR="00D8300A">
        <w:rPr>
          <w:rStyle w:val="MapleInput"/>
          <w:rFonts w:ascii="Times New Roman" w:hAnsi="Times New Roman" w:cs="Times New Roman"/>
          <w:b w:val="0"/>
          <w:bCs w:val="0"/>
          <w:color w:val="auto"/>
        </w:rPr>
        <w:t xml:space="preserve"> </w:t>
      </w:r>
      <w:r w:rsidR="00D8300A">
        <w:rPr>
          <w:rStyle w:val="MapleInput"/>
          <w:rFonts w:ascii="Times New Roman" w:hAnsi="Times New Roman" w:cs="Times New Roman"/>
          <w:b w:val="0"/>
          <w:color w:val="auto"/>
          <w:kern w:val="32"/>
        </w:rPr>
        <w:t xml:space="preserve">(included in the “Example” files).  </w:t>
      </w:r>
      <w:r w:rsidR="00432882">
        <w:rPr>
          <w:rStyle w:val="MapleInput"/>
          <w:rFonts w:ascii="Times New Roman" w:hAnsi="Times New Roman" w:cs="Times New Roman"/>
          <w:b w:val="0"/>
          <w:bCs w:val="0"/>
          <w:color w:val="auto"/>
        </w:rPr>
        <w:t xml:space="preserve"> </w:t>
      </w:r>
      <w:r w:rsidR="0040043F">
        <w:rPr>
          <w:rStyle w:val="MapleInput"/>
          <w:rFonts w:ascii="Times New Roman" w:hAnsi="Times New Roman" w:cs="Times New Roman"/>
          <w:b w:val="0"/>
          <w:bCs w:val="0"/>
          <w:color w:val="auto"/>
        </w:rPr>
        <w:t xml:space="preserve"> This uses the experimental data from </w:t>
      </w:r>
      <w:proofErr w:type="spellStart"/>
      <w:r w:rsidR="0040043F" w:rsidRPr="0040043F">
        <w:rPr>
          <w:rStyle w:val="MapleInput"/>
          <w:rFonts w:ascii="Times New Roman" w:hAnsi="Times New Roman" w:cs="Times New Roman"/>
          <w:b w:val="0"/>
          <w:bCs w:val="0"/>
          <w:color w:val="auto"/>
        </w:rPr>
        <w:t>Ebling</w:t>
      </w:r>
      <w:proofErr w:type="spellEnd"/>
      <w:r w:rsidR="0040043F" w:rsidRPr="0040043F">
        <w:rPr>
          <w:rStyle w:val="MapleInput"/>
          <w:rFonts w:ascii="Times New Roman" w:hAnsi="Times New Roman" w:cs="Times New Roman"/>
          <w:b w:val="0"/>
          <w:bCs w:val="0"/>
          <w:color w:val="auto"/>
        </w:rPr>
        <w:t xml:space="preserve"> et. al.  J. Pharm. and </w:t>
      </w:r>
      <w:proofErr w:type="spellStart"/>
      <w:r w:rsidR="0040043F" w:rsidRPr="0040043F">
        <w:rPr>
          <w:rStyle w:val="MapleInput"/>
          <w:rFonts w:ascii="Times New Roman" w:hAnsi="Times New Roman" w:cs="Times New Roman"/>
          <w:b w:val="0"/>
          <w:bCs w:val="0"/>
          <w:color w:val="auto"/>
        </w:rPr>
        <w:t>Biopharm</w:t>
      </w:r>
      <w:proofErr w:type="spellEnd"/>
      <w:r w:rsidR="0040043F" w:rsidRPr="0040043F">
        <w:rPr>
          <w:rStyle w:val="MapleInput"/>
          <w:rFonts w:ascii="Times New Roman" w:hAnsi="Times New Roman" w:cs="Times New Roman"/>
          <w:b w:val="0"/>
          <w:bCs w:val="0"/>
          <w:color w:val="auto"/>
        </w:rPr>
        <w:t>.  22:259</w:t>
      </w:r>
      <w:r w:rsidR="0040043F">
        <w:rPr>
          <w:rStyle w:val="MapleInput"/>
          <w:rFonts w:ascii="Times New Roman" w:hAnsi="Times New Roman" w:cs="Times New Roman"/>
          <w:b w:val="0"/>
          <w:bCs w:val="0"/>
          <w:color w:val="auto"/>
        </w:rPr>
        <w:t xml:space="preserve">.  </w:t>
      </w:r>
      <w:r w:rsidR="00432882">
        <w:rPr>
          <w:rStyle w:val="MapleInput"/>
          <w:rFonts w:ascii="Times New Roman" w:hAnsi="Times New Roman" w:cs="Times New Roman"/>
          <w:b w:val="0"/>
          <w:bCs w:val="0"/>
          <w:color w:val="auto"/>
        </w:rPr>
        <w:t xml:space="preserve"> </w:t>
      </w:r>
      <w:r w:rsidR="0087775C">
        <w:rPr>
          <w:rStyle w:val="MapleInput"/>
          <w:rFonts w:ascii="Times New Roman" w:hAnsi="Times New Roman" w:cs="Times New Roman"/>
          <w:b w:val="0"/>
          <w:bCs w:val="0"/>
          <w:color w:val="auto"/>
        </w:rPr>
        <w:t xml:space="preserve">Note that in </w:t>
      </w:r>
      <w:r w:rsidR="0040043F">
        <w:rPr>
          <w:rStyle w:val="MapleInput"/>
          <w:rFonts w:ascii="Times New Roman" w:hAnsi="Times New Roman" w:cs="Times New Roman"/>
          <w:b w:val="0"/>
          <w:bCs w:val="0"/>
          <w:color w:val="auto"/>
        </w:rPr>
        <w:t xml:space="preserve">the </w:t>
      </w:r>
      <w:r w:rsidR="0087775C">
        <w:rPr>
          <w:rStyle w:val="MapleInput"/>
          <w:rFonts w:ascii="Times New Roman" w:hAnsi="Times New Roman" w:cs="Times New Roman"/>
          <w:b w:val="0"/>
          <w:bCs w:val="0"/>
          <w:color w:val="auto"/>
        </w:rPr>
        <w:t xml:space="preserve">region labeled “Non-compartment PK; Deconvolution; Experimental Blood </w:t>
      </w:r>
      <w:proofErr w:type="spellStart"/>
      <w:r w:rsidR="0087775C">
        <w:rPr>
          <w:rStyle w:val="MapleInput"/>
          <w:rFonts w:ascii="Times New Roman" w:hAnsi="Times New Roman" w:cs="Times New Roman"/>
          <w:b w:val="0"/>
          <w:bCs w:val="0"/>
          <w:color w:val="auto"/>
        </w:rPr>
        <w:t>Conc</w:t>
      </w:r>
      <w:proofErr w:type="spellEnd"/>
      <w:r w:rsidR="0087775C">
        <w:rPr>
          <w:rStyle w:val="MapleInput"/>
          <w:rFonts w:ascii="Times New Roman" w:hAnsi="Times New Roman" w:cs="Times New Roman"/>
          <w:b w:val="0"/>
          <w:bCs w:val="0"/>
          <w:color w:val="auto"/>
        </w:rPr>
        <w:t xml:space="preserve">” the box “Fit Vein” is checked.  This turns on this application. </w:t>
      </w:r>
      <w:r w:rsidR="0040043F">
        <w:rPr>
          <w:rStyle w:val="MapleInput"/>
          <w:rFonts w:ascii="Times New Roman" w:hAnsi="Times New Roman" w:cs="Times New Roman"/>
          <w:b w:val="0"/>
          <w:bCs w:val="0"/>
          <w:color w:val="auto"/>
        </w:rPr>
        <w:t xml:space="preserve"> The other parameters selected in </w:t>
      </w:r>
      <w:r w:rsidR="00982628">
        <w:rPr>
          <w:rStyle w:val="MapleInput"/>
          <w:rFonts w:ascii="Times New Roman" w:hAnsi="Times New Roman" w:cs="Times New Roman"/>
          <w:b w:val="0"/>
          <w:bCs w:val="0"/>
          <w:color w:val="auto"/>
        </w:rPr>
        <w:t xml:space="preserve">this </w:t>
      </w:r>
      <w:r w:rsidR="0040043F">
        <w:rPr>
          <w:rStyle w:val="MapleInput"/>
          <w:rFonts w:ascii="Times New Roman" w:hAnsi="Times New Roman" w:cs="Times New Roman"/>
          <w:b w:val="0"/>
          <w:bCs w:val="0"/>
          <w:color w:val="auto"/>
        </w:rPr>
        <w:t xml:space="preserve">region are a) “N </w:t>
      </w:r>
      <w:proofErr w:type="spellStart"/>
      <w:r w:rsidR="0040043F">
        <w:rPr>
          <w:rStyle w:val="MapleInput"/>
          <w:rFonts w:ascii="Times New Roman" w:hAnsi="Times New Roman" w:cs="Times New Roman"/>
          <w:b w:val="0"/>
          <w:bCs w:val="0"/>
          <w:color w:val="auto"/>
        </w:rPr>
        <w:t>Exp</w:t>
      </w:r>
      <w:proofErr w:type="spellEnd"/>
      <w:r w:rsidR="0040043F">
        <w:rPr>
          <w:rStyle w:val="MapleInput"/>
          <w:rFonts w:ascii="Times New Roman" w:hAnsi="Times New Roman" w:cs="Times New Roman"/>
          <w:b w:val="0"/>
          <w:bCs w:val="0"/>
          <w:color w:val="auto"/>
        </w:rPr>
        <w:t xml:space="preserve">” = 3, which fits the experimental blood concentration assuming a 3-compartment response function; </w:t>
      </w:r>
      <w:r w:rsidR="00982628">
        <w:rPr>
          <w:rStyle w:val="MapleInput"/>
          <w:rFonts w:ascii="Times New Roman" w:hAnsi="Times New Roman" w:cs="Times New Roman"/>
          <w:b w:val="0"/>
          <w:bCs w:val="0"/>
          <w:color w:val="auto"/>
        </w:rPr>
        <w:t>and</w:t>
      </w:r>
      <w:r w:rsidR="0040043F">
        <w:rPr>
          <w:rStyle w:val="MapleInput"/>
          <w:rFonts w:ascii="Times New Roman" w:hAnsi="Times New Roman" w:cs="Times New Roman"/>
          <w:b w:val="0"/>
          <w:bCs w:val="0"/>
          <w:color w:val="auto"/>
        </w:rPr>
        <w:t xml:space="preserve"> b)</w:t>
      </w:r>
      <w:r w:rsidR="0015592F">
        <w:rPr>
          <w:rStyle w:val="MapleInput"/>
          <w:rFonts w:ascii="Times New Roman" w:hAnsi="Times New Roman" w:cs="Times New Roman"/>
          <w:b w:val="0"/>
          <w:bCs w:val="0"/>
          <w:color w:val="auto"/>
        </w:rPr>
        <w:t xml:space="preserve"> “</w:t>
      </w:r>
      <w:proofErr w:type="spellStart"/>
      <w:r w:rsidR="0040043F">
        <w:rPr>
          <w:rStyle w:val="MapleInput"/>
          <w:rFonts w:ascii="Times New Roman" w:hAnsi="Times New Roman" w:cs="Times New Roman"/>
          <w:b w:val="0"/>
          <w:bCs w:val="0"/>
          <w:color w:val="auto"/>
        </w:rPr>
        <w:t>Wt</w:t>
      </w:r>
      <w:proofErr w:type="spellEnd"/>
      <w:r w:rsidR="0015592F">
        <w:rPr>
          <w:rStyle w:val="MapleInput"/>
          <w:rFonts w:ascii="Times New Roman" w:hAnsi="Times New Roman" w:cs="Times New Roman"/>
          <w:b w:val="0"/>
          <w:bCs w:val="0"/>
          <w:color w:val="auto"/>
        </w:rPr>
        <w:t>”</w:t>
      </w:r>
      <w:r w:rsidR="0040043F">
        <w:rPr>
          <w:rStyle w:val="MapleInput"/>
          <w:rFonts w:ascii="Times New Roman" w:hAnsi="Times New Roman" w:cs="Times New Roman"/>
          <w:b w:val="0"/>
          <w:bCs w:val="0"/>
          <w:color w:val="auto"/>
        </w:rPr>
        <w:t xml:space="preserve"> = 0.1 and “Err </w:t>
      </w:r>
      <w:proofErr w:type="spellStart"/>
      <w:r w:rsidR="0040043F">
        <w:rPr>
          <w:rStyle w:val="MapleInput"/>
          <w:rFonts w:ascii="Times New Roman" w:hAnsi="Times New Roman" w:cs="Times New Roman"/>
          <w:b w:val="0"/>
          <w:bCs w:val="0"/>
          <w:color w:val="auto"/>
        </w:rPr>
        <w:t>Funct</w:t>
      </w:r>
      <w:proofErr w:type="spellEnd"/>
      <w:r w:rsidR="0040043F">
        <w:rPr>
          <w:rStyle w:val="MapleInput"/>
          <w:rFonts w:ascii="Times New Roman" w:hAnsi="Times New Roman" w:cs="Times New Roman"/>
          <w:b w:val="0"/>
          <w:bCs w:val="0"/>
          <w:color w:val="auto"/>
        </w:rPr>
        <w:t xml:space="preserve">” = Square. </w:t>
      </w:r>
      <w:r w:rsidR="000E3237">
        <w:rPr>
          <w:rStyle w:val="MapleInput"/>
          <w:rFonts w:ascii="Times New Roman" w:hAnsi="Times New Roman" w:cs="Times New Roman"/>
          <w:b w:val="0"/>
          <w:bCs w:val="0"/>
          <w:color w:val="auto"/>
        </w:rPr>
        <w:t>The parameters “</w:t>
      </w:r>
      <w:proofErr w:type="spellStart"/>
      <w:r w:rsidR="000E3237">
        <w:rPr>
          <w:rStyle w:val="MapleInput"/>
          <w:rFonts w:ascii="Times New Roman" w:hAnsi="Times New Roman" w:cs="Times New Roman"/>
          <w:b w:val="0"/>
          <w:bCs w:val="0"/>
          <w:color w:val="auto"/>
        </w:rPr>
        <w:t>W</w:t>
      </w:r>
      <w:r w:rsidR="0015592F">
        <w:rPr>
          <w:rStyle w:val="MapleInput"/>
          <w:rFonts w:ascii="Times New Roman" w:hAnsi="Times New Roman" w:cs="Times New Roman"/>
          <w:b w:val="0"/>
          <w:bCs w:val="0"/>
          <w:color w:val="auto"/>
        </w:rPr>
        <w:t>t</w:t>
      </w:r>
      <w:proofErr w:type="spellEnd"/>
      <w:r w:rsidR="000E3237">
        <w:rPr>
          <w:rStyle w:val="MapleInput"/>
          <w:rFonts w:ascii="Times New Roman" w:hAnsi="Times New Roman" w:cs="Times New Roman"/>
          <w:b w:val="0"/>
          <w:bCs w:val="0"/>
          <w:color w:val="auto"/>
        </w:rPr>
        <w:t xml:space="preserve">” and “Square Err </w:t>
      </w:r>
      <w:proofErr w:type="spellStart"/>
      <w:r w:rsidR="000E3237">
        <w:rPr>
          <w:rStyle w:val="MapleInput"/>
          <w:rFonts w:ascii="Times New Roman" w:hAnsi="Times New Roman" w:cs="Times New Roman"/>
          <w:b w:val="0"/>
          <w:bCs w:val="0"/>
          <w:color w:val="auto"/>
        </w:rPr>
        <w:t>Funct</w:t>
      </w:r>
      <w:proofErr w:type="spellEnd"/>
      <w:r w:rsidR="000E3237">
        <w:rPr>
          <w:rStyle w:val="MapleInput"/>
          <w:rFonts w:ascii="Times New Roman" w:hAnsi="Times New Roman" w:cs="Times New Roman"/>
          <w:b w:val="0"/>
          <w:bCs w:val="0"/>
          <w:color w:val="auto"/>
        </w:rPr>
        <w:t>”</w:t>
      </w:r>
      <w:r w:rsidR="0040043F">
        <w:rPr>
          <w:rStyle w:val="MapleInput"/>
          <w:rFonts w:ascii="Times New Roman" w:hAnsi="Times New Roman" w:cs="Times New Roman"/>
          <w:b w:val="0"/>
          <w:bCs w:val="0"/>
          <w:color w:val="auto"/>
        </w:rPr>
        <w:t xml:space="preserve"> </w:t>
      </w:r>
      <w:r w:rsidR="00D1302F">
        <w:rPr>
          <w:rStyle w:val="MapleInput"/>
          <w:rFonts w:ascii="Times New Roman" w:hAnsi="Times New Roman" w:cs="Times New Roman"/>
          <w:b w:val="0"/>
          <w:bCs w:val="0"/>
          <w:color w:val="auto"/>
        </w:rPr>
        <w:t>determine the error function that is used to optimize the response function parameters:</w:t>
      </w:r>
    </w:p>
    <w:p w:rsidR="00D1302F" w:rsidRDefault="00D1302F" w:rsidP="00144DF7">
      <w:pPr>
        <w:rPr>
          <w:rStyle w:val="MapleInput"/>
          <w:rFonts w:ascii="Times New Roman" w:hAnsi="Times New Roman" w:cs="Times New Roman"/>
          <w:b w:val="0"/>
          <w:bCs w:val="0"/>
          <w:color w:val="auto"/>
        </w:rPr>
      </w:pPr>
    </w:p>
    <w:p w:rsidR="00D1302F" w:rsidRDefault="00D1302F" w:rsidP="00144DF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If </w:t>
      </w:r>
      <w:proofErr w:type="spellStart"/>
      <w:r>
        <w:rPr>
          <w:rStyle w:val="MapleInput"/>
          <w:rFonts w:ascii="Times New Roman" w:hAnsi="Times New Roman" w:cs="Times New Roman"/>
          <w:b w:val="0"/>
          <w:bCs w:val="0"/>
          <w:color w:val="auto"/>
        </w:rPr>
        <w:t>Wt</w:t>
      </w:r>
      <w:proofErr w:type="spellEnd"/>
      <w:r>
        <w:rPr>
          <w:rStyle w:val="MapleInput"/>
          <w:rFonts w:ascii="Times New Roman" w:hAnsi="Times New Roman" w:cs="Times New Roman"/>
          <w:b w:val="0"/>
          <w:bCs w:val="0"/>
          <w:color w:val="auto"/>
        </w:rPr>
        <w:t>&gt;=0 then  Noise = “</w:t>
      </w:r>
      <w:proofErr w:type="spellStart"/>
      <w:r>
        <w:rPr>
          <w:rStyle w:val="MapleInput"/>
          <w:rFonts w:ascii="Times New Roman" w:hAnsi="Times New Roman" w:cs="Times New Roman"/>
          <w:b w:val="0"/>
          <w:bCs w:val="0"/>
          <w:color w:val="auto"/>
        </w:rPr>
        <w:t>Wt</w:t>
      </w:r>
      <w:proofErr w:type="spellEnd"/>
      <w:r>
        <w:rPr>
          <w:rStyle w:val="MapleInput"/>
          <w:rFonts w:ascii="Times New Roman" w:hAnsi="Times New Roman" w:cs="Times New Roman"/>
          <w:b w:val="0"/>
          <w:bCs w:val="0"/>
          <w:color w:val="auto"/>
        </w:rPr>
        <w:t>’*(</w:t>
      </w:r>
      <w:proofErr w:type="spellStart"/>
      <w:r>
        <w:rPr>
          <w:rStyle w:val="MapleInput"/>
          <w:rFonts w:ascii="Times New Roman" w:hAnsi="Times New Roman" w:cs="Times New Roman"/>
          <w:b w:val="0"/>
          <w:bCs w:val="0"/>
          <w:color w:val="auto"/>
        </w:rPr>
        <w:t>ave</w:t>
      </w:r>
      <w:proofErr w:type="spellEnd"/>
      <w:r>
        <w:rPr>
          <w:rStyle w:val="MapleInput"/>
          <w:rFonts w:ascii="Times New Roman" w:hAnsi="Times New Roman" w:cs="Times New Roman"/>
          <w:b w:val="0"/>
          <w:bCs w:val="0"/>
          <w:color w:val="auto"/>
        </w:rPr>
        <w:t xml:space="preserve"> of </w:t>
      </w:r>
      <w:proofErr w:type="spellStart"/>
      <w:r>
        <w:rPr>
          <w:rStyle w:val="MapleInput"/>
          <w:rFonts w:ascii="Times New Roman" w:hAnsi="Times New Roman" w:cs="Times New Roman"/>
          <w:b w:val="0"/>
          <w:bCs w:val="0"/>
          <w:color w:val="auto"/>
        </w:rPr>
        <w:t>exp</w:t>
      </w:r>
      <w:proofErr w:type="spellEnd"/>
      <w:r>
        <w:rPr>
          <w:rStyle w:val="MapleInput"/>
          <w:rFonts w:ascii="Times New Roman" w:hAnsi="Times New Roman" w:cs="Times New Roman"/>
          <w:b w:val="0"/>
          <w:bCs w:val="0"/>
          <w:color w:val="auto"/>
        </w:rPr>
        <w:t xml:space="preserve"> data).</w:t>
      </w:r>
    </w:p>
    <w:p w:rsidR="00D1302F" w:rsidRDefault="00D1302F" w:rsidP="00144DF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If Err </w:t>
      </w:r>
      <w:proofErr w:type="spellStart"/>
      <w:r>
        <w:rPr>
          <w:rStyle w:val="MapleInput"/>
          <w:rFonts w:ascii="Times New Roman" w:hAnsi="Times New Roman" w:cs="Times New Roman"/>
          <w:b w:val="0"/>
          <w:bCs w:val="0"/>
          <w:color w:val="auto"/>
        </w:rPr>
        <w:t>Funct</w:t>
      </w:r>
      <w:proofErr w:type="spellEnd"/>
      <w:r>
        <w:rPr>
          <w:rStyle w:val="MapleInput"/>
          <w:rFonts w:ascii="Times New Roman" w:hAnsi="Times New Roman" w:cs="Times New Roman"/>
          <w:b w:val="0"/>
          <w:bCs w:val="0"/>
          <w:color w:val="auto"/>
        </w:rPr>
        <w:t xml:space="preserve"> = Square: </w:t>
      </w:r>
    </w:p>
    <w:p w:rsidR="00D1302F" w:rsidRDefault="00D1302F" w:rsidP="00144DF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Error = sum[</w:t>
      </w:r>
      <w:proofErr w:type="spellStart"/>
      <w:r>
        <w:rPr>
          <w:rStyle w:val="MapleInput"/>
          <w:rFonts w:ascii="Times New Roman" w:hAnsi="Times New Roman" w:cs="Times New Roman"/>
          <w:b w:val="0"/>
          <w:bCs w:val="0"/>
          <w:color w:val="auto"/>
        </w:rPr>
        <w:t>sqr</w:t>
      </w:r>
      <w:proofErr w:type="spellEnd"/>
      <w:r>
        <w:rPr>
          <w:rStyle w:val="MapleInput"/>
          <w:rFonts w:ascii="Times New Roman" w:hAnsi="Times New Roman" w:cs="Times New Roman"/>
          <w:b w:val="0"/>
          <w:bCs w:val="0"/>
          <w:color w:val="auto"/>
        </w:rPr>
        <w:t>((Experimental[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 Model[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])/(Model[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xml:space="preserve">] + Noise))] /N </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If Err </w:t>
      </w:r>
      <w:proofErr w:type="spellStart"/>
      <w:r>
        <w:rPr>
          <w:rStyle w:val="MapleInput"/>
          <w:rFonts w:ascii="Times New Roman" w:hAnsi="Times New Roman" w:cs="Times New Roman"/>
          <w:b w:val="0"/>
          <w:bCs w:val="0"/>
          <w:color w:val="auto"/>
        </w:rPr>
        <w:t>Funct</w:t>
      </w:r>
      <w:proofErr w:type="spellEnd"/>
      <w:r>
        <w:rPr>
          <w:rStyle w:val="MapleInput"/>
          <w:rFonts w:ascii="Times New Roman" w:hAnsi="Times New Roman" w:cs="Times New Roman"/>
          <w:b w:val="0"/>
          <w:bCs w:val="0"/>
          <w:color w:val="auto"/>
        </w:rPr>
        <w:t xml:space="preserve"> = Absolute: </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Error = sum[Absolute((Experimental[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 Model[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])/(Model[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 Noise))]/N</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If </w:t>
      </w:r>
      <w:proofErr w:type="spellStart"/>
      <w:r>
        <w:rPr>
          <w:rStyle w:val="MapleInput"/>
          <w:rFonts w:ascii="Times New Roman" w:hAnsi="Times New Roman" w:cs="Times New Roman"/>
          <w:b w:val="0"/>
          <w:bCs w:val="0"/>
          <w:color w:val="auto"/>
        </w:rPr>
        <w:t>Wt</w:t>
      </w:r>
      <w:proofErr w:type="spellEnd"/>
      <w:r>
        <w:rPr>
          <w:rStyle w:val="MapleInput"/>
          <w:rFonts w:ascii="Times New Roman" w:hAnsi="Times New Roman" w:cs="Times New Roman"/>
          <w:b w:val="0"/>
          <w:bCs w:val="0"/>
          <w:color w:val="auto"/>
        </w:rPr>
        <w:t xml:space="preserve">&lt;0 </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If Err </w:t>
      </w:r>
      <w:proofErr w:type="spellStart"/>
      <w:r>
        <w:rPr>
          <w:rStyle w:val="MapleInput"/>
          <w:rFonts w:ascii="Times New Roman" w:hAnsi="Times New Roman" w:cs="Times New Roman"/>
          <w:b w:val="0"/>
          <w:bCs w:val="0"/>
          <w:color w:val="auto"/>
        </w:rPr>
        <w:t>Funct</w:t>
      </w:r>
      <w:proofErr w:type="spellEnd"/>
      <w:r>
        <w:rPr>
          <w:rStyle w:val="MapleInput"/>
          <w:rFonts w:ascii="Times New Roman" w:hAnsi="Times New Roman" w:cs="Times New Roman"/>
          <w:b w:val="0"/>
          <w:bCs w:val="0"/>
          <w:color w:val="auto"/>
        </w:rPr>
        <w:t xml:space="preserve"> = Square: </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Error = sum[</w:t>
      </w:r>
      <w:proofErr w:type="spellStart"/>
      <w:r>
        <w:rPr>
          <w:rStyle w:val="MapleInput"/>
          <w:rFonts w:ascii="Times New Roman" w:hAnsi="Times New Roman" w:cs="Times New Roman"/>
          <w:b w:val="0"/>
          <w:bCs w:val="0"/>
          <w:color w:val="auto"/>
        </w:rPr>
        <w:t>sqr</w:t>
      </w:r>
      <w:proofErr w:type="spellEnd"/>
      <w:r>
        <w:rPr>
          <w:rStyle w:val="MapleInput"/>
          <w:rFonts w:ascii="Times New Roman" w:hAnsi="Times New Roman" w:cs="Times New Roman"/>
          <w:b w:val="0"/>
          <w:bCs w:val="0"/>
          <w:color w:val="auto"/>
        </w:rPr>
        <w:t>((Experimental[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 Model[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xml:space="preserve">]) ]/N </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If Err </w:t>
      </w:r>
      <w:proofErr w:type="spellStart"/>
      <w:r>
        <w:rPr>
          <w:rStyle w:val="MapleInput"/>
          <w:rFonts w:ascii="Times New Roman" w:hAnsi="Times New Roman" w:cs="Times New Roman"/>
          <w:b w:val="0"/>
          <w:bCs w:val="0"/>
          <w:color w:val="auto"/>
        </w:rPr>
        <w:t>Funct</w:t>
      </w:r>
      <w:proofErr w:type="spellEnd"/>
      <w:r>
        <w:rPr>
          <w:rStyle w:val="MapleInput"/>
          <w:rFonts w:ascii="Times New Roman" w:hAnsi="Times New Roman" w:cs="Times New Roman"/>
          <w:b w:val="0"/>
          <w:bCs w:val="0"/>
          <w:color w:val="auto"/>
        </w:rPr>
        <w:t xml:space="preserve"> = Absolute: </w:t>
      </w:r>
    </w:p>
    <w:p w:rsidR="00D1302F" w:rsidRDefault="00D1302F" w:rsidP="00D1302F">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lastRenderedPageBreak/>
        <w:t xml:space="preserve">             Error = sum[Absolute((Experimental[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 – Model[</w:t>
      </w:r>
      <w:proofErr w:type="spellStart"/>
      <w:r>
        <w:rPr>
          <w:rStyle w:val="MapleInput"/>
          <w:rFonts w:ascii="Times New Roman" w:hAnsi="Times New Roman" w:cs="Times New Roman"/>
          <w:b w:val="0"/>
          <w:bCs w:val="0"/>
          <w:color w:val="auto"/>
        </w:rPr>
        <w:t>i</w:t>
      </w:r>
      <w:proofErr w:type="spellEnd"/>
      <w:r>
        <w:rPr>
          <w:rStyle w:val="MapleInput"/>
          <w:rFonts w:ascii="Times New Roman" w:hAnsi="Times New Roman" w:cs="Times New Roman"/>
          <w:b w:val="0"/>
          <w:bCs w:val="0"/>
          <w:color w:val="auto"/>
        </w:rPr>
        <w:t>]))]/N</w:t>
      </w:r>
    </w:p>
    <w:p w:rsidR="00D1302F" w:rsidRDefault="00D1302F" w:rsidP="00D1302F">
      <w:pPr>
        <w:rPr>
          <w:rStyle w:val="MapleInput"/>
          <w:rFonts w:ascii="Times New Roman" w:hAnsi="Times New Roman" w:cs="Times New Roman"/>
          <w:b w:val="0"/>
          <w:bCs w:val="0"/>
          <w:color w:val="auto"/>
        </w:rPr>
      </w:pPr>
    </w:p>
    <w:p w:rsidR="00982628" w:rsidRDefault="0015592F" w:rsidP="00144DF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The </w:t>
      </w:r>
      <w:r w:rsidR="00323181">
        <w:rPr>
          <w:rStyle w:val="MapleInput"/>
          <w:rFonts w:ascii="Times New Roman" w:hAnsi="Times New Roman" w:cs="Times New Roman"/>
          <w:b w:val="0"/>
          <w:bCs w:val="0"/>
          <w:color w:val="auto"/>
        </w:rPr>
        <w:t xml:space="preserve">additive </w:t>
      </w:r>
      <w:r w:rsidR="00D1302F">
        <w:rPr>
          <w:rStyle w:val="MapleInput"/>
          <w:rFonts w:ascii="Times New Roman" w:hAnsi="Times New Roman" w:cs="Times New Roman"/>
          <w:b w:val="0"/>
          <w:bCs w:val="0"/>
          <w:color w:val="auto"/>
        </w:rPr>
        <w:t>Noise</w:t>
      </w:r>
      <w:r w:rsidR="00323181">
        <w:rPr>
          <w:rStyle w:val="MapleInput"/>
          <w:rFonts w:ascii="Times New Roman" w:hAnsi="Times New Roman" w:cs="Times New Roman"/>
          <w:b w:val="0"/>
          <w:bCs w:val="0"/>
          <w:color w:val="auto"/>
        </w:rPr>
        <w:t xml:space="preserve"> term in the denominator prevents the terms with very small values of Model[</w:t>
      </w:r>
      <w:proofErr w:type="spellStart"/>
      <w:r w:rsidR="00323181">
        <w:rPr>
          <w:rStyle w:val="MapleInput"/>
          <w:rFonts w:ascii="Times New Roman" w:hAnsi="Times New Roman" w:cs="Times New Roman"/>
          <w:b w:val="0"/>
          <w:bCs w:val="0"/>
          <w:color w:val="auto"/>
        </w:rPr>
        <w:t>i</w:t>
      </w:r>
      <w:proofErr w:type="spellEnd"/>
      <w:r w:rsidR="00323181">
        <w:rPr>
          <w:rStyle w:val="MapleInput"/>
          <w:rFonts w:ascii="Times New Roman" w:hAnsi="Times New Roman" w:cs="Times New Roman"/>
          <w:b w:val="0"/>
          <w:bCs w:val="0"/>
          <w:color w:val="auto"/>
        </w:rPr>
        <w:t xml:space="preserve">] from dominating the sum. </w:t>
      </w:r>
      <w:r w:rsidR="000E3237">
        <w:rPr>
          <w:rStyle w:val="MapleInput"/>
          <w:rFonts w:ascii="Times New Roman" w:hAnsi="Times New Roman" w:cs="Times New Roman"/>
          <w:b w:val="0"/>
          <w:bCs w:val="0"/>
          <w:color w:val="auto"/>
        </w:rPr>
        <w:t xml:space="preserve"> </w:t>
      </w:r>
      <w:r w:rsidR="00982628">
        <w:rPr>
          <w:rStyle w:val="MapleInput"/>
          <w:rFonts w:ascii="Times New Roman" w:hAnsi="Times New Roman" w:cs="Times New Roman"/>
          <w:b w:val="0"/>
          <w:bCs w:val="0"/>
          <w:color w:val="auto"/>
        </w:rPr>
        <w:t>It is also essential to fill in the “Input” “</w:t>
      </w:r>
      <w:r w:rsidR="00BA1DC8">
        <w:rPr>
          <w:rStyle w:val="MapleInput"/>
          <w:rFonts w:ascii="Times New Roman" w:hAnsi="Times New Roman" w:cs="Times New Roman"/>
          <w:b w:val="0"/>
          <w:bCs w:val="0"/>
          <w:color w:val="auto"/>
        </w:rPr>
        <w:t>Regimen” data (0.75 minute constant</w:t>
      </w:r>
      <w:r w:rsidR="00982628">
        <w:rPr>
          <w:rStyle w:val="MapleInput"/>
          <w:rFonts w:ascii="Times New Roman" w:hAnsi="Times New Roman" w:cs="Times New Roman"/>
          <w:b w:val="0"/>
          <w:bCs w:val="0"/>
          <w:color w:val="auto"/>
        </w:rPr>
        <w:t xml:space="preserve"> input of 7 mg).  </w:t>
      </w:r>
      <w:r w:rsidR="0087775C">
        <w:rPr>
          <w:rStyle w:val="MapleInput"/>
          <w:rFonts w:ascii="Times New Roman" w:hAnsi="Times New Roman" w:cs="Times New Roman"/>
          <w:b w:val="0"/>
          <w:bCs w:val="0"/>
          <w:color w:val="auto"/>
        </w:rPr>
        <w:t>The experimental vein concentration/time points are entered in “Vein Conc1”.   The experimental adipose concentration/time points are entered in “</w:t>
      </w:r>
      <w:proofErr w:type="spellStart"/>
      <w:r w:rsidR="0087775C">
        <w:rPr>
          <w:rStyle w:val="MapleInput"/>
          <w:rFonts w:ascii="Times New Roman" w:hAnsi="Times New Roman" w:cs="Times New Roman"/>
          <w:b w:val="0"/>
          <w:bCs w:val="0"/>
          <w:color w:val="auto"/>
        </w:rPr>
        <w:t>Exp</w:t>
      </w:r>
      <w:proofErr w:type="spellEnd"/>
      <w:r w:rsidR="0087775C">
        <w:rPr>
          <w:rStyle w:val="MapleInput"/>
          <w:rFonts w:ascii="Times New Roman" w:hAnsi="Times New Roman" w:cs="Times New Roman"/>
          <w:b w:val="0"/>
          <w:bCs w:val="0"/>
          <w:color w:val="auto"/>
        </w:rPr>
        <w:t xml:space="preserve"> Data 1”.  </w:t>
      </w:r>
    </w:p>
    <w:p w:rsidR="000E3237" w:rsidRDefault="00982628" w:rsidP="00144DF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r w:rsidR="0087775C">
        <w:rPr>
          <w:rStyle w:val="MapleInput"/>
          <w:rFonts w:ascii="Times New Roman" w:hAnsi="Times New Roman" w:cs="Times New Roman"/>
          <w:b w:val="0"/>
          <w:bCs w:val="0"/>
          <w:color w:val="auto"/>
        </w:rPr>
        <w:t xml:space="preserve">Although this looks like the standard PBPK application, only two sets of PBPK parameters are used in this application:  </w:t>
      </w:r>
      <w:r>
        <w:rPr>
          <w:rStyle w:val="MapleInput"/>
          <w:rFonts w:ascii="Times New Roman" w:hAnsi="Times New Roman" w:cs="Times New Roman"/>
          <w:b w:val="0"/>
          <w:bCs w:val="0"/>
          <w:color w:val="auto"/>
        </w:rPr>
        <w:t>1) The values for the Blood/adipose</w:t>
      </w:r>
      <w:r w:rsidR="0087775C">
        <w:rPr>
          <w:rStyle w:val="MapleInput"/>
          <w:rFonts w:ascii="Times New Roman" w:hAnsi="Times New Roman" w:cs="Times New Roman"/>
          <w:b w:val="0"/>
          <w:bCs w:val="0"/>
          <w:color w:val="auto"/>
        </w:rPr>
        <w:t xml:space="preserve"> partition (determined by “</w:t>
      </w:r>
      <w:proofErr w:type="spellStart"/>
      <w:r w:rsidR="0087775C">
        <w:rPr>
          <w:rStyle w:val="MapleInput"/>
          <w:rFonts w:ascii="Times New Roman" w:hAnsi="Times New Roman" w:cs="Times New Roman"/>
          <w:b w:val="0"/>
          <w:bCs w:val="0"/>
          <w:color w:val="auto"/>
        </w:rPr>
        <w:t>Kfwat</w:t>
      </w:r>
      <w:proofErr w:type="spellEnd"/>
      <w:r w:rsidR="0087775C">
        <w:rPr>
          <w:rStyle w:val="MapleInput"/>
          <w:rFonts w:ascii="Times New Roman" w:hAnsi="Times New Roman" w:cs="Times New Roman"/>
          <w:b w:val="0"/>
          <w:bCs w:val="0"/>
          <w:color w:val="auto"/>
        </w:rPr>
        <w:t>”</w:t>
      </w:r>
      <w:r>
        <w:rPr>
          <w:rStyle w:val="MapleInput"/>
          <w:rFonts w:ascii="Times New Roman" w:hAnsi="Times New Roman" w:cs="Times New Roman"/>
          <w:b w:val="0"/>
          <w:bCs w:val="0"/>
          <w:color w:val="auto"/>
        </w:rPr>
        <w:t xml:space="preserve"> = 7.0</w:t>
      </w:r>
      <w:r w:rsidR="0087775C">
        <w:rPr>
          <w:rStyle w:val="MapleInput"/>
          <w:rFonts w:ascii="Times New Roman" w:hAnsi="Times New Roman" w:cs="Times New Roman"/>
          <w:b w:val="0"/>
          <w:bCs w:val="0"/>
          <w:color w:val="auto"/>
        </w:rPr>
        <w:t xml:space="preserve"> and “Blood fat </w:t>
      </w:r>
      <w:proofErr w:type="spellStart"/>
      <w:r w:rsidR="0087775C">
        <w:rPr>
          <w:rStyle w:val="MapleInput"/>
          <w:rFonts w:ascii="Times New Roman" w:hAnsi="Times New Roman" w:cs="Times New Roman"/>
          <w:b w:val="0"/>
          <w:bCs w:val="0"/>
          <w:color w:val="auto"/>
        </w:rPr>
        <w:t>fr</w:t>
      </w:r>
      <w:proofErr w:type="spellEnd"/>
      <w:r w:rsidR="0087775C">
        <w:rPr>
          <w:rStyle w:val="MapleInput"/>
          <w:rFonts w:ascii="Times New Roman" w:hAnsi="Times New Roman" w:cs="Times New Roman"/>
          <w:b w:val="0"/>
          <w:bCs w:val="0"/>
          <w:color w:val="auto"/>
        </w:rPr>
        <w:t>”</w:t>
      </w:r>
      <w:r>
        <w:rPr>
          <w:rStyle w:val="MapleInput"/>
          <w:rFonts w:ascii="Times New Roman" w:hAnsi="Times New Roman" w:cs="Times New Roman"/>
          <w:b w:val="0"/>
          <w:bCs w:val="0"/>
          <w:color w:val="auto"/>
        </w:rPr>
        <w:t xml:space="preserve"> = 0.01</w:t>
      </w:r>
      <w:r w:rsidR="0087775C">
        <w:rPr>
          <w:rStyle w:val="MapleInput"/>
          <w:rFonts w:ascii="Times New Roman" w:hAnsi="Times New Roman" w:cs="Times New Roman"/>
          <w:b w:val="0"/>
          <w:bCs w:val="0"/>
          <w:color w:val="auto"/>
        </w:rPr>
        <w:t>) and 2) the value for the “Perfusion” of the “adipose”  tissue</w:t>
      </w:r>
      <w:r>
        <w:rPr>
          <w:rStyle w:val="MapleInput"/>
          <w:rFonts w:ascii="Times New Roman" w:hAnsi="Times New Roman" w:cs="Times New Roman"/>
          <w:b w:val="0"/>
          <w:bCs w:val="0"/>
          <w:color w:val="auto"/>
        </w:rPr>
        <w:t xml:space="preserve"> = 0.18 lit/min/kg</w:t>
      </w:r>
      <w:r w:rsidR="000E3237">
        <w:rPr>
          <w:rStyle w:val="MapleInput"/>
          <w:rFonts w:ascii="Times New Roman" w:hAnsi="Times New Roman" w:cs="Times New Roman"/>
          <w:b w:val="0"/>
          <w:bCs w:val="0"/>
          <w:color w:val="auto"/>
        </w:rPr>
        <w:t xml:space="preserve"> set in “Organ Par”</w:t>
      </w:r>
      <w:r w:rsidR="0087775C">
        <w:rPr>
          <w:rStyle w:val="MapleInput"/>
          <w:rFonts w:ascii="Times New Roman" w:hAnsi="Times New Roman" w:cs="Times New Roman"/>
          <w:b w:val="0"/>
          <w:bCs w:val="0"/>
          <w:color w:val="auto"/>
        </w:rPr>
        <w:t>.  (It is assumed that the experimental values for adipose</w:t>
      </w:r>
      <w:r>
        <w:rPr>
          <w:rStyle w:val="MapleInput"/>
          <w:rFonts w:ascii="Times New Roman" w:hAnsi="Times New Roman" w:cs="Times New Roman"/>
          <w:b w:val="0"/>
          <w:bCs w:val="0"/>
          <w:color w:val="auto"/>
        </w:rPr>
        <w:t xml:space="preserve"> tissue</w:t>
      </w:r>
      <w:r w:rsidR="0087775C">
        <w:rPr>
          <w:rStyle w:val="MapleInput"/>
          <w:rFonts w:ascii="Times New Roman" w:hAnsi="Times New Roman" w:cs="Times New Roman"/>
          <w:b w:val="0"/>
          <w:bCs w:val="0"/>
          <w:color w:val="auto"/>
        </w:rPr>
        <w:t xml:space="preserve"> correspond </w:t>
      </w:r>
      <w:r>
        <w:rPr>
          <w:rStyle w:val="MapleInput"/>
          <w:rFonts w:ascii="Times New Roman" w:hAnsi="Times New Roman" w:cs="Times New Roman"/>
          <w:b w:val="0"/>
          <w:bCs w:val="0"/>
          <w:color w:val="auto"/>
        </w:rPr>
        <w:t xml:space="preserve">to </w:t>
      </w:r>
      <w:r w:rsidR="0087775C">
        <w:rPr>
          <w:rStyle w:val="MapleInput"/>
          <w:rFonts w:ascii="Times New Roman" w:hAnsi="Times New Roman" w:cs="Times New Roman"/>
          <w:b w:val="0"/>
          <w:bCs w:val="0"/>
          <w:color w:val="auto"/>
        </w:rPr>
        <w:t>the “adipose</w:t>
      </w:r>
      <w:r w:rsidR="008755D4">
        <w:rPr>
          <w:rStyle w:val="MapleInput"/>
          <w:rFonts w:ascii="Times New Roman" w:hAnsi="Times New Roman" w:cs="Times New Roman"/>
          <w:b w:val="0"/>
          <w:bCs w:val="0"/>
          <w:color w:val="auto"/>
        </w:rPr>
        <w:t>” compartment</w:t>
      </w:r>
      <w:r>
        <w:rPr>
          <w:rStyle w:val="MapleInput"/>
          <w:rFonts w:ascii="Times New Roman" w:hAnsi="Times New Roman" w:cs="Times New Roman"/>
          <w:b w:val="0"/>
          <w:bCs w:val="0"/>
          <w:color w:val="auto"/>
        </w:rPr>
        <w:t xml:space="preserve"> </w:t>
      </w:r>
      <w:r w:rsidR="0087775C">
        <w:rPr>
          <w:rStyle w:val="MapleInput"/>
          <w:rFonts w:ascii="Times New Roman" w:hAnsi="Times New Roman" w:cs="Times New Roman"/>
          <w:b w:val="0"/>
          <w:bCs w:val="0"/>
          <w:color w:val="auto"/>
        </w:rPr>
        <w:t xml:space="preserve">and the “adipose 2” parameters are not relevant or used. </w:t>
      </w:r>
      <w:r w:rsidR="0040043F">
        <w:rPr>
          <w:rStyle w:val="MapleInput"/>
          <w:rFonts w:ascii="Times New Roman" w:hAnsi="Times New Roman" w:cs="Times New Roman"/>
          <w:b w:val="0"/>
          <w:bCs w:val="0"/>
          <w:color w:val="auto"/>
        </w:rPr>
        <w:t xml:space="preserve"> All the other PBPK parameters could be set to any arbitrary value and it will not change the results. The “Plot” parameters are set to plot “Vein” and “Adipose”.  The vein “</w:t>
      </w:r>
      <w:proofErr w:type="spellStart"/>
      <w:r w:rsidR="0040043F">
        <w:rPr>
          <w:rStyle w:val="MapleInput"/>
          <w:rFonts w:ascii="Times New Roman" w:hAnsi="Times New Roman" w:cs="Times New Roman"/>
          <w:b w:val="0"/>
          <w:bCs w:val="0"/>
          <w:color w:val="auto"/>
        </w:rPr>
        <w:t>Conc</w:t>
      </w:r>
      <w:proofErr w:type="spellEnd"/>
      <w:r w:rsidR="0040043F">
        <w:rPr>
          <w:rStyle w:val="MapleInput"/>
          <w:rFonts w:ascii="Times New Roman" w:hAnsi="Times New Roman" w:cs="Times New Roman"/>
          <w:b w:val="0"/>
          <w:bCs w:val="0"/>
          <w:color w:val="auto"/>
        </w:rPr>
        <w:t xml:space="preserve"> Unit” is set = 4 (plasma </w:t>
      </w:r>
      <w:proofErr w:type="spellStart"/>
      <w:r w:rsidR="0040043F">
        <w:rPr>
          <w:rStyle w:val="MapleInput"/>
          <w:rFonts w:ascii="Times New Roman" w:hAnsi="Times New Roman" w:cs="Times New Roman"/>
          <w:b w:val="0"/>
          <w:bCs w:val="0"/>
          <w:color w:val="auto"/>
        </w:rPr>
        <w:t>conc</w:t>
      </w:r>
      <w:proofErr w:type="spellEnd"/>
      <w:r w:rsidR="0040043F">
        <w:rPr>
          <w:rStyle w:val="MapleInput"/>
          <w:rFonts w:ascii="Times New Roman" w:hAnsi="Times New Roman" w:cs="Times New Roman"/>
          <w:b w:val="0"/>
          <w:bCs w:val="0"/>
          <w:color w:val="auto"/>
        </w:rPr>
        <w:t xml:space="preserve">) and the adipose </w:t>
      </w:r>
      <w:proofErr w:type="spellStart"/>
      <w:r w:rsidR="0040043F">
        <w:rPr>
          <w:rStyle w:val="MapleInput"/>
          <w:rFonts w:ascii="Times New Roman" w:hAnsi="Times New Roman" w:cs="Times New Roman"/>
          <w:b w:val="0"/>
          <w:bCs w:val="0"/>
          <w:color w:val="auto"/>
        </w:rPr>
        <w:t>Conc</w:t>
      </w:r>
      <w:proofErr w:type="spellEnd"/>
      <w:r w:rsidR="0040043F">
        <w:rPr>
          <w:rStyle w:val="MapleInput"/>
          <w:rFonts w:ascii="Times New Roman" w:hAnsi="Times New Roman" w:cs="Times New Roman"/>
          <w:b w:val="0"/>
          <w:bCs w:val="0"/>
          <w:color w:val="auto"/>
        </w:rPr>
        <w:t xml:space="preserve"> Unit is set = 2  (amount/kg) – corresponding to the experimental measurements. </w:t>
      </w:r>
    </w:p>
    <w:p w:rsidR="00144DF7" w:rsidRDefault="000E3237" w:rsidP="00144DF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r w:rsidR="0040043F">
        <w:rPr>
          <w:rStyle w:val="MapleInput"/>
          <w:rFonts w:ascii="Times New Roman" w:hAnsi="Times New Roman" w:cs="Times New Roman"/>
          <w:b w:val="0"/>
          <w:bCs w:val="0"/>
          <w:color w:val="auto"/>
        </w:rPr>
        <w:t>Run PKQuest.  The red line is the model fit to the vein experimental data</w:t>
      </w:r>
      <w:r>
        <w:rPr>
          <w:rStyle w:val="MapleInput"/>
          <w:rFonts w:ascii="Times New Roman" w:hAnsi="Times New Roman" w:cs="Times New Roman"/>
          <w:b w:val="0"/>
          <w:bCs w:val="0"/>
          <w:color w:val="auto"/>
        </w:rPr>
        <w:t xml:space="preserve"> for the given input.  The values of the “</w:t>
      </w:r>
      <w:r w:rsidRPr="000E3237">
        <w:rPr>
          <w:rStyle w:val="MapleInput"/>
          <w:rFonts w:ascii="Times New Roman" w:hAnsi="Times New Roman" w:cs="Times New Roman"/>
          <w:b w:val="0"/>
          <w:bCs w:val="0"/>
          <w:color w:val="auto"/>
        </w:rPr>
        <w:t>3 Exponential Response function</w:t>
      </w:r>
      <w:r>
        <w:rPr>
          <w:rStyle w:val="MapleInput"/>
          <w:rFonts w:ascii="Times New Roman" w:hAnsi="Times New Roman" w:cs="Times New Roman"/>
          <w:b w:val="0"/>
          <w:bCs w:val="0"/>
          <w:color w:val="auto"/>
        </w:rPr>
        <w:t xml:space="preserve">” blood parameters </w:t>
      </w:r>
      <w:r w:rsidR="00240A5D">
        <w:rPr>
          <w:rStyle w:val="MapleInput"/>
          <w:rFonts w:ascii="Times New Roman" w:hAnsi="Times New Roman" w:cs="Times New Roman"/>
          <w:b w:val="0"/>
          <w:bCs w:val="0"/>
          <w:color w:val="auto"/>
        </w:rPr>
        <w:t>that give</w:t>
      </w:r>
      <w:r>
        <w:rPr>
          <w:rStyle w:val="MapleInput"/>
          <w:rFonts w:ascii="Times New Roman" w:hAnsi="Times New Roman" w:cs="Times New Roman"/>
          <w:b w:val="0"/>
          <w:bCs w:val="0"/>
          <w:color w:val="auto"/>
        </w:rPr>
        <w:t xml:space="preserve"> the optimized fit are writ</w:t>
      </w:r>
      <w:r w:rsidR="004B785B">
        <w:rPr>
          <w:rStyle w:val="MapleInput"/>
          <w:rFonts w:ascii="Times New Roman" w:hAnsi="Times New Roman" w:cs="Times New Roman"/>
          <w:b w:val="0"/>
          <w:bCs w:val="0"/>
          <w:color w:val="auto"/>
        </w:rPr>
        <w:t>ten to “PKQ</w:t>
      </w:r>
      <w:r>
        <w:rPr>
          <w:rStyle w:val="MapleInput"/>
          <w:rFonts w:ascii="Times New Roman" w:hAnsi="Times New Roman" w:cs="Times New Roman"/>
          <w:b w:val="0"/>
          <w:bCs w:val="0"/>
          <w:color w:val="auto"/>
        </w:rPr>
        <w:t>uest Output”.</w:t>
      </w:r>
      <w:r w:rsidR="00240A5D">
        <w:rPr>
          <w:rStyle w:val="MapleInput"/>
          <w:rFonts w:ascii="Times New Roman" w:hAnsi="Times New Roman" w:cs="Times New Roman"/>
          <w:b w:val="0"/>
          <w:bCs w:val="0"/>
          <w:color w:val="auto"/>
        </w:rPr>
        <w:t xml:space="preserve">  The blue line is the mode</w:t>
      </w:r>
      <w:r w:rsidR="00982628">
        <w:rPr>
          <w:rStyle w:val="MapleInput"/>
          <w:rFonts w:ascii="Times New Roman" w:hAnsi="Times New Roman" w:cs="Times New Roman"/>
          <w:b w:val="0"/>
          <w:bCs w:val="0"/>
          <w:color w:val="auto"/>
        </w:rPr>
        <w:t>l</w:t>
      </w:r>
      <w:r w:rsidR="00240A5D">
        <w:rPr>
          <w:rStyle w:val="MapleInput"/>
          <w:rFonts w:ascii="Times New Roman" w:hAnsi="Times New Roman" w:cs="Times New Roman"/>
          <w:b w:val="0"/>
          <w:bCs w:val="0"/>
          <w:color w:val="auto"/>
        </w:rPr>
        <w:t xml:space="preserve"> adipose tissue concentration.  It can be seen that the fit is quite close to the experimental values.  T</w:t>
      </w:r>
      <w:r w:rsidR="00982628">
        <w:rPr>
          <w:rStyle w:val="MapleInput"/>
          <w:rFonts w:ascii="Times New Roman" w:hAnsi="Times New Roman" w:cs="Times New Roman"/>
          <w:b w:val="0"/>
          <w:bCs w:val="0"/>
          <w:color w:val="auto"/>
        </w:rPr>
        <w:t>his is because the 2 parameters</w:t>
      </w:r>
      <w:r w:rsidR="00240A5D">
        <w:rPr>
          <w:rStyle w:val="MapleInput"/>
          <w:rFonts w:ascii="Times New Roman" w:hAnsi="Times New Roman" w:cs="Times New Roman"/>
          <w:b w:val="0"/>
          <w:bCs w:val="0"/>
          <w:color w:val="auto"/>
        </w:rPr>
        <w:t xml:space="preserve"> 1) “adipose  perfusion” (in the Organ Par table) and “Blood fat </w:t>
      </w:r>
      <w:proofErr w:type="spellStart"/>
      <w:r w:rsidR="00240A5D">
        <w:rPr>
          <w:rStyle w:val="MapleInput"/>
          <w:rFonts w:ascii="Times New Roman" w:hAnsi="Times New Roman" w:cs="Times New Roman"/>
          <w:b w:val="0"/>
          <w:bCs w:val="0"/>
          <w:color w:val="auto"/>
        </w:rPr>
        <w:t>fr</w:t>
      </w:r>
      <w:proofErr w:type="spellEnd"/>
      <w:r w:rsidR="00240A5D">
        <w:rPr>
          <w:rStyle w:val="MapleInput"/>
          <w:rFonts w:ascii="Times New Roman" w:hAnsi="Times New Roman" w:cs="Times New Roman"/>
          <w:b w:val="0"/>
          <w:bCs w:val="0"/>
          <w:color w:val="auto"/>
        </w:rPr>
        <w:t xml:space="preserve">” (in the “Fat/water partition” line) have been manually adjusted to get this best fit. </w:t>
      </w:r>
      <w:r w:rsidR="00BA1DC8">
        <w:rPr>
          <w:rStyle w:val="MapleInput"/>
          <w:rFonts w:ascii="Times New Roman" w:hAnsi="Times New Roman" w:cs="Times New Roman"/>
          <w:b w:val="0"/>
          <w:bCs w:val="0"/>
          <w:color w:val="auto"/>
        </w:rPr>
        <w:t xml:space="preserve"> (Note: you only need to input the perfusion for “adipose”</w:t>
      </w:r>
      <w:r w:rsidR="008227D2">
        <w:rPr>
          <w:rStyle w:val="MapleInput"/>
          <w:rFonts w:ascii="Times New Roman" w:hAnsi="Times New Roman" w:cs="Times New Roman"/>
          <w:b w:val="0"/>
          <w:bCs w:val="0"/>
          <w:color w:val="auto"/>
        </w:rPr>
        <w:t xml:space="preserve"> (not adipose2)</w:t>
      </w:r>
      <w:r w:rsidR="00BA1DC8">
        <w:rPr>
          <w:rStyle w:val="MapleInput"/>
          <w:rFonts w:ascii="Times New Roman" w:hAnsi="Times New Roman" w:cs="Times New Roman"/>
          <w:b w:val="0"/>
          <w:bCs w:val="0"/>
          <w:color w:val="auto"/>
        </w:rPr>
        <w:t xml:space="preserve"> since this is the organ that is being fit, as set in </w:t>
      </w:r>
      <w:r w:rsidR="008227D2">
        <w:rPr>
          <w:rStyle w:val="MapleInput"/>
          <w:rFonts w:ascii="Times New Roman" w:hAnsi="Times New Roman" w:cs="Times New Roman"/>
          <w:b w:val="0"/>
          <w:bCs w:val="0"/>
          <w:color w:val="auto"/>
        </w:rPr>
        <w:t>the P</w:t>
      </w:r>
      <w:r w:rsidR="00BA1DC8">
        <w:rPr>
          <w:rStyle w:val="MapleInput"/>
          <w:rFonts w:ascii="Times New Roman" w:hAnsi="Times New Roman" w:cs="Times New Roman"/>
          <w:b w:val="0"/>
          <w:bCs w:val="0"/>
          <w:color w:val="auto"/>
        </w:rPr>
        <w:t>lot</w:t>
      </w:r>
      <w:r w:rsidR="008227D2">
        <w:rPr>
          <w:rStyle w:val="MapleInput"/>
          <w:rFonts w:ascii="Times New Roman" w:hAnsi="Times New Roman" w:cs="Times New Roman"/>
          <w:b w:val="0"/>
          <w:bCs w:val="0"/>
          <w:color w:val="auto"/>
        </w:rPr>
        <w:t xml:space="preserve"> Organs table).</w:t>
      </w:r>
      <w:r w:rsidR="00240A5D">
        <w:rPr>
          <w:rStyle w:val="MapleInput"/>
          <w:rFonts w:ascii="Times New Roman" w:hAnsi="Times New Roman" w:cs="Times New Roman"/>
          <w:b w:val="0"/>
          <w:bCs w:val="0"/>
          <w:color w:val="auto"/>
        </w:rPr>
        <w:t xml:space="preserve"> Change these two parameters and rerun PKQuest to see how the results depend o</w:t>
      </w:r>
      <w:r w:rsidR="008755D4">
        <w:rPr>
          <w:rStyle w:val="MapleInput"/>
          <w:rFonts w:ascii="Times New Roman" w:hAnsi="Times New Roman" w:cs="Times New Roman"/>
          <w:b w:val="0"/>
          <w:bCs w:val="0"/>
          <w:color w:val="auto"/>
        </w:rPr>
        <w:t>n them.  Since one is fitting</w:t>
      </w:r>
      <w:r w:rsidR="00240A5D">
        <w:rPr>
          <w:rStyle w:val="MapleInput"/>
          <w:rFonts w:ascii="Times New Roman" w:hAnsi="Times New Roman" w:cs="Times New Roman"/>
          <w:b w:val="0"/>
          <w:bCs w:val="0"/>
          <w:color w:val="auto"/>
        </w:rPr>
        <w:t xml:space="preserve"> </w:t>
      </w:r>
      <w:r w:rsidR="008755D4">
        <w:rPr>
          <w:rStyle w:val="MapleInput"/>
          <w:rFonts w:ascii="Times New Roman" w:hAnsi="Times New Roman" w:cs="Times New Roman"/>
          <w:b w:val="0"/>
          <w:bCs w:val="0"/>
          <w:color w:val="auto"/>
        </w:rPr>
        <w:t xml:space="preserve">the </w:t>
      </w:r>
      <w:r w:rsidR="00240A5D">
        <w:rPr>
          <w:rStyle w:val="MapleInput"/>
          <w:rFonts w:ascii="Times New Roman" w:hAnsi="Times New Roman" w:cs="Times New Roman"/>
          <w:b w:val="0"/>
          <w:bCs w:val="0"/>
          <w:color w:val="auto"/>
        </w:rPr>
        <w:t xml:space="preserve">experimental adipose tissue concentration </w:t>
      </w:r>
      <w:r w:rsidR="008755D4">
        <w:rPr>
          <w:rStyle w:val="MapleInput"/>
          <w:rFonts w:ascii="Times New Roman" w:hAnsi="Times New Roman" w:cs="Times New Roman"/>
          <w:b w:val="0"/>
          <w:bCs w:val="0"/>
          <w:color w:val="auto"/>
        </w:rPr>
        <w:t xml:space="preserve">at 14 time points </w:t>
      </w:r>
      <w:r w:rsidR="00240A5D">
        <w:rPr>
          <w:rStyle w:val="MapleInput"/>
          <w:rFonts w:ascii="Times New Roman" w:hAnsi="Times New Roman" w:cs="Times New Roman"/>
          <w:b w:val="0"/>
          <w:bCs w:val="0"/>
          <w:color w:val="auto"/>
        </w:rPr>
        <w:t>with only 2 adjustable parameters, one can have considerable confidence in the optimal parameter set. To get a better view of the fit to the early time points, rerun PKQuest setting the “End” time = 40 minutes.  In addition to the plot outputs that are displayed, all of the result</w:t>
      </w:r>
      <w:r w:rsidR="00C3406A">
        <w:rPr>
          <w:rStyle w:val="MapleInput"/>
          <w:rFonts w:ascii="Times New Roman" w:hAnsi="Times New Roman" w:cs="Times New Roman"/>
          <w:b w:val="0"/>
          <w:bCs w:val="0"/>
          <w:color w:val="auto"/>
        </w:rPr>
        <w:t>s are written to Excel files</w:t>
      </w:r>
      <w:r w:rsidR="00240A5D">
        <w:rPr>
          <w:rStyle w:val="MapleInput"/>
          <w:rFonts w:ascii="Times New Roman" w:hAnsi="Times New Roman" w:cs="Times New Roman"/>
          <w:b w:val="0"/>
          <w:bCs w:val="0"/>
          <w:color w:val="auto"/>
        </w:rPr>
        <w:t xml:space="preserve"> in the “home” directory.</w:t>
      </w:r>
    </w:p>
    <w:p w:rsidR="00240A5D" w:rsidRPr="00144DF7" w:rsidRDefault="00240A5D" w:rsidP="00144DF7">
      <w:r>
        <w:rPr>
          <w:rStyle w:val="MapleInput"/>
          <w:rFonts w:ascii="Times New Roman" w:hAnsi="Times New Roman" w:cs="Times New Roman"/>
          <w:b w:val="0"/>
          <w:bCs w:val="0"/>
          <w:color w:val="auto"/>
        </w:rPr>
        <w:tab/>
        <w:t>One other option is available which is selected by checking the “</w:t>
      </w:r>
      <w:proofErr w:type="spellStart"/>
      <w:r>
        <w:rPr>
          <w:rStyle w:val="MapleInput"/>
          <w:rFonts w:ascii="Times New Roman" w:hAnsi="Times New Roman" w:cs="Times New Roman"/>
          <w:b w:val="0"/>
          <w:bCs w:val="0"/>
          <w:color w:val="auto"/>
        </w:rPr>
        <w:t>Const</w:t>
      </w:r>
      <w:proofErr w:type="spellEnd"/>
      <w:r>
        <w:rPr>
          <w:rStyle w:val="MapleInput"/>
          <w:rFonts w:ascii="Times New Roman" w:hAnsi="Times New Roman" w:cs="Times New Roman"/>
          <w:b w:val="0"/>
          <w:bCs w:val="0"/>
          <w:color w:val="auto"/>
        </w:rPr>
        <w:t>” box.  This fits the blood with</w:t>
      </w:r>
      <w:r w:rsidR="00C3406A">
        <w:rPr>
          <w:rStyle w:val="MapleInput"/>
          <w:rFonts w:ascii="Times New Roman" w:hAnsi="Times New Roman" w:cs="Times New Roman"/>
          <w:b w:val="0"/>
          <w:bCs w:val="0"/>
          <w:color w:val="auto"/>
        </w:rPr>
        <w:t xml:space="preserve"> a</w:t>
      </w:r>
      <w:r w:rsidR="008755D4">
        <w:rPr>
          <w:rStyle w:val="MapleInput"/>
          <w:rFonts w:ascii="Times New Roman" w:hAnsi="Times New Roman" w:cs="Times New Roman"/>
          <w:b w:val="0"/>
          <w:bCs w:val="0"/>
          <w:color w:val="auto"/>
        </w:rPr>
        <w:t>n</w:t>
      </w:r>
      <w:r>
        <w:rPr>
          <w:rStyle w:val="MapleInput"/>
          <w:rFonts w:ascii="Times New Roman" w:hAnsi="Times New Roman" w:cs="Times New Roman"/>
          <w:b w:val="0"/>
          <w:bCs w:val="0"/>
          <w:color w:val="auto"/>
        </w:rPr>
        <w:t xml:space="preserve"> N exponential response fun</w:t>
      </w:r>
      <w:r w:rsidR="00C3406A">
        <w:rPr>
          <w:rStyle w:val="MapleInput"/>
          <w:rFonts w:ascii="Times New Roman" w:hAnsi="Times New Roman" w:cs="Times New Roman"/>
          <w:b w:val="0"/>
          <w:bCs w:val="0"/>
          <w:color w:val="auto"/>
        </w:rPr>
        <w:t>ction plus a constant value.  This</w:t>
      </w:r>
      <w:r>
        <w:rPr>
          <w:rStyle w:val="MapleInput"/>
          <w:rFonts w:ascii="Times New Roman" w:hAnsi="Times New Roman" w:cs="Times New Roman"/>
          <w:b w:val="0"/>
          <w:bCs w:val="0"/>
          <w:color w:val="auto"/>
        </w:rPr>
        <w:t xml:space="preserve"> is useful if the </w:t>
      </w:r>
      <w:r w:rsidR="00982628">
        <w:rPr>
          <w:rStyle w:val="MapleInput"/>
          <w:rFonts w:ascii="Times New Roman" w:hAnsi="Times New Roman" w:cs="Times New Roman"/>
          <w:b w:val="0"/>
          <w:bCs w:val="0"/>
          <w:color w:val="auto"/>
        </w:rPr>
        <w:t>solute has a ver</w:t>
      </w:r>
      <w:r w:rsidR="00C3406A">
        <w:rPr>
          <w:rStyle w:val="MapleInput"/>
          <w:rFonts w:ascii="Times New Roman" w:hAnsi="Times New Roman" w:cs="Times New Roman"/>
          <w:b w:val="0"/>
          <w:bCs w:val="0"/>
          <w:color w:val="auto"/>
        </w:rPr>
        <w:t>y slow metabolic rate so that the</w:t>
      </w:r>
      <w:r w:rsidR="00982628">
        <w:rPr>
          <w:rStyle w:val="MapleInput"/>
          <w:rFonts w:ascii="Times New Roman" w:hAnsi="Times New Roman" w:cs="Times New Roman"/>
          <w:b w:val="0"/>
          <w:bCs w:val="0"/>
          <w:color w:val="auto"/>
        </w:rPr>
        <w:t xml:space="preserve"> blood concentration reaches a final </w:t>
      </w:r>
      <w:r w:rsidR="008755D4">
        <w:rPr>
          <w:rStyle w:val="MapleInput"/>
          <w:rFonts w:ascii="Times New Roman" w:hAnsi="Times New Roman" w:cs="Times New Roman"/>
          <w:b w:val="0"/>
          <w:bCs w:val="0"/>
          <w:color w:val="auto"/>
        </w:rPr>
        <w:t xml:space="preserve">non-zero </w:t>
      </w:r>
      <w:r w:rsidR="00982628">
        <w:rPr>
          <w:rStyle w:val="MapleInput"/>
          <w:rFonts w:ascii="Times New Roman" w:hAnsi="Times New Roman" w:cs="Times New Roman"/>
          <w:b w:val="0"/>
          <w:bCs w:val="0"/>
          <w:color w:val="auto"/>
        </w:rPr>
        <w:t xml:space="preserve">constant value at long times. </w:t>
      </w:r>
    </w:p>
    <w:p w:rsidR="009104F4" w:rsidRDefault="009104F4">
      <w:pPr>
        <w:rPr>
          <w:rStyle w:val="MapleInput"/>
          <w:rFonts w:ascii="Times New Roman" w:hAnsi="Times New Roman" w:cs="Times New Roman"/>
          <w:b w:val="0"/>
          <w:bCs w:val="0"/>
          <w:color w:val="auto"/>
        </w:rPr>
      </w:pPr>
    </w:p>
    <w:p w:rsidR="00A01488" w:rsidRPr="00A01488" w:rsidRDefault="00A01488" w:rsidP="00A01488">
      <w:pPr>
        <w:outlineLvl w:val="0"/>
        <w:rPr>
          <w:rStyle w:val="MapleInput"/>
          <w:rFonts w:ascii="Times New Roman" w:hAnsi="Times New Roman" w:cs="Times New Roman"/>
          <w:color w:val="auto"/>
          <w:kern w:val="32"/>
          <w:sz w:val="28"/>
          <w:szCs w:val="28"/>
        </w:rPr>
      </w:pPr>
      <w:r w:rsidRPr="00A01488">
        <w:rPr>
          <w:rStyle w:val="MapleInput"/>
          <w:rFonts w:ascii="Times New Roman" w:hAnsi="Times New Roman" w:cs="Times New Roman"/>
          <w:color w:val="auto"/>
          <w:kern w:val="32"/>
          <w:sz w:val="28"/>
          <w:szCs w:val="28"/>
        </w:rPr>
        <w:t xml:space="preserve">X.  Non-compartmental pharmacokinetics:  Clearance and Volume of Distribution. </w:t>
      </w:r>
    </w:p>
    <w:p w:rsidR="00215EA7" w:rsidRDefault="00A01488">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r w:rsidR="0006734D">
        <w:rPr>
          <w:rStyle w:val="MapleInput"/>
          <w:rFonts w:ascii="Times New Roman" w:hAnsi="Times New Roman" w:cs="Times New Roman"/>
          <w:b w:val="0"/>
          <w:bCs w:val="0"/>
          <w:color w:val="auto"/>
        </w:rPr>
        <w:t>This option simply</w:t>
      </w:r>
      <w:r>
        <w:rPr>
          <w:rStyle w:val="MapleInput"/>
          <w:rFonts w:ascii="Times New Roman" w:hAnsi="Times New Roman" w:cs="Times New Roman"/>
          <w:b w:val="0"/>
          <w:bCs w:val="0"/>
          <w:color w:val="auto"/>
        </w:rPr>
        <w:t xml:space="preserve"> finds the Clearance  (= </w:t>
      </w:r>
      <w:r w:rsidR="0006734D">
        <w:rPr>
          <w:rStyle w:val="MapleInput"/>
          <w:rFonts w:ascii="Times New Roman" w:hAnsi="Times New Roman" w:cs="Times New Roman"/>
          <w:b w:val="0"/>
          <w:bCs w:val="0"/>
          <w:color w:val="auto"/>
        </w:rPr>
        <w:t>Dose/AUC) and the Steady State Volume of Distribution = Dose[AUMC/AUC</w:t>
      </w:r>
      <w:r w:rsidR="0006734D">
        <w:rPr>
          <w:rStyle w:val="MapleInput"/>
          <w:rFonts w:ascii="Times New Roman" w:hAnsi="Times New Roman" w:cs="Times New Roman"/>
          <w:b w:val="0"/>
          <w:bCs w:val="0"/>
          <w:color w:val="auto"/>
          <w:vertAlign w:val="superscript"/>
        </w:rPr>
        <w:t>2</w:t>
      </w:r>
      <w:r w:rsidR="0006734D">
        <w:rPr>
          <w:rStyle w:val="MapleInput"/>
          <w:rFonts w:ascii="Times New Roman" w:hAnsi="Times New Roman" w:cs="Times New Roman"/>
          <w:b w:val="0"/>
          <w:bCs w:val="0"/>
          <w:color w:val="auto"/>
        </w:rPr>
        <w:t xml:space="preserve"> – MIT/AUC] where AUC = area under the concentration curve, AUMC = area under the concentration*time curve and MIT = the mean input time of the known IV input.   It uses just the experimental blood concentration/time curve and does not use any PBPK parameters.  This is a standard calculation in most PK software packages.  It is included in PKQuest for completeness and if one wants to use PKQuest for teaching the standard PK curriculum. </w:t>
      </w:r>
    </w:p>
    <w:p w:rsidR="000943C2" w:rsidRDefault="0006734D">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lastRenderedPageBreak/>
        <w:tab/>
        <w:t xml:space="preserve">As an illustration of this procedure, </w:t>
      </w:r>
      <w:r w:rsidR="004B785B">
        <w:rPr>
          <w:rStyle w:val="MapleInput"/>
          <w:rFonts w:ascii="Times New Roman" w:hAnsi="Times New Roman" w:cs="Times New Roman"/>
          <w:b w:val="0"/>
          <w:bCs w:val="0"/>
          <w:color w:val="auto"/>
        </w:rPr>
        <w:t xml:space="preserve">run </w:t>
      </w:r>
      <w:proofErr w:type="spellStart"/>
      <w:r w:rsidR="004B785B">
        <w:rPr>
          <w:rStyle w:val="MapleInput"/>
          <w:rFonts w:ascii="Times New Roman" w:hAnsi="Times New Roman" w:cs="Times New Roman"/>
          <w:b w:val="0"/>
          <w:bCs w:val="0"/>
          <w:color w:val="auto"/>
        </w:rPr>
        <w:t>PKQueste</w:t>
      </w:r>
      <w:proofErr w:type="spellEnd"/>
      <w:r w:rsidR="004B785B">
        <w:rPr>
          <w:rStyle w:val="MapleInput"/>
          <w:rFonts w:ascii="Times New Roman" w:hAnsi="Times New Roman" w:cs="Times New Roman"/>
          <w:b w:val="0"/>
          <w:bCs w:val="0"/>
          <w:color w:val="auto"/>
        </w:rPr>
        <w:t xml:space="preserve"> and </w:t>
      </w:r>
      <w:r>
        <w:rPr>
          <w:rStyle w:val="MapleInput"/>
          <w:rFonts w:ascii="Times New Roman" w:hAnsi="Times New Roman" w:cs="Times New Roman"/>
          <w:b w:val="0"/>
          <w:bCs w:val="0"/>
          <w:color w:val="auto"/>
        </w:rPr>
        <w:t xml:space="preserve">open </w:t>
      </w:r>
      <w:r w:rsidR="0045199F">
        <w:rPr>
          <w:rStyle w:val="MapleInput"/>
          <w:rFonts w:ascii="Times New Roman" w:hAnsi="Times New Roman" w:cs="Times New Roman"/>
          <w:b w:val="0"/>
          <w:bCs w:val="0"/>
          <w:color w:val="auto"/>
        </w:rPr>
        <w:t>the file “Thiopental Example.xls”</w:t>
      </w:r>
      <w:r w:rsidR="00D8300A">
        <w:rPr>
          <w:rStyle w:val="MapleInput"/>
          <w:rFonts w:ascii="Times New Roman" w:hAnsi="Times New Roman" w:cs="Times New Roman"/>
          <w:b w:val="0"/>
          <w:bCs w:val="0"/>
          <w:color w:val="auto"/>
        </w:rPr>
        <w:t xml:space="preserve"> </w:t>
      </w:r>
      <w:r w:rsidR="00D8300A">
        <w:rPr>
          <w:rStyle w:val="MapleInput"/>
          <w:rFonts w:ascii="Times New Roman" w:hAnsi="Times New Roman" w:cs="Times New Roman"/>
          <w:b w:val="0"/>
          <w:color w:val="auto"/>
          <w:kern w:val="32"/>
        </w:rPr>
        <w:t>(included in the “Example” files).</w:t>
      </w:r>
      <w:r w:rsidR="0045199F">
        <w:rPr>
          <w:rStyle w:val="MapleInput"/>
          <w:rFonts w:ascii="Times New Roman" w:hAnsi="Times New Roman" w:cs="Times New Roman"/>
          <w:b w:val="0"/>
          <w:bCs w:val="0"/>
          <w:color w:val="auto"/>
        </w:rPr>
        <w:t xml:space="preserve">  This is the file that was used above to illustrate the PBPK modeling of a solute for which the tissue/blood partition of each organ had to be individually input.  Run PKQuest.  The last line of the output lists the Clearance and Volume of Distribution determined from integrating the PBPK model antecubital vein concentration for time = 0 to 1320 minutes (the last data point).  Record these values. </w:t>
      </w:r>
    </w:p>
    <w:p w:rsidR="00CD6464" w:rsidRDefault="000943C2">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r>
      <w:r w:rsidR="0045199F">
        <w:rPr>
          <w:rStyle w:val="MapleInput"/>
          <w:rFonts w:ascii="Times New Roman" w:hAnsi="Times New Roman" w:cs="Times New Roman"/>
          <w:b w:val="0"/>
          <w:bCs w:val="0"/>
          <w:color w:val="auto"/>
        </w:rPr>
        <w:t>Alternatively, one can just use the blood (antecubital vein) concentration to determine the equivalent N (=1, 2, or 3) compartment model, and then use this model to determine the AUC, clearance, volume of distribution, etc.</w:t>
      </w:r>
      <w:r>
        <w:rPr>
          <w:rStyle w:val="MapleInput"/>
          <w:rFonts w:ascii="Times New Roman" w:hAnsi="Times New Roman" w:cs="Times New Roman"/>
          <w:b w:val="0"/>
          <w:bCs w:val="0"/>
          <w:color w:val="auto"/>
        </w:rPr>
        <w:t xml:space="preserve">   </w:t>
      </w:r>
      <w:r w:rsidR="0045199F">
        <w:rPr>
          <w:rStyle w:val="MapleInput"/>
          <w:rFonts w:ascii="Times New Roman" w:hAnsi="Times New Roman" w:cs="Times New Roman"/>
          <w:b w:val="0"/>
          <w:bCs w:val="0"/>
          <w:color w:val="auto"/>
        </w:rPr>
        <w:t xml:space="preserve">To illustrate this, copy the experimental </w:t>
      </w:r>
      <w:r>
        <w:rPr>
          <w:rStyle w:val="MapleInput"/>
          <w:rFonts w:ascii="Times New Roman" w:hAnsi="Times New Roman" w:cs="Times New Roman"/>
          <w:b w:val="0"/>
          <w:bCs w:val="0"/>
          <w:color w:val="auto"/>
        </w:rPr>
        <w:t xml:space="preserve">thiopental </w:t>
      </w:r>
      <w:r w:rsidR="0045199F">
        <w:rPr>
          <w:rStyle w:val="MapleInput"/>
          <w:rFonts w:ascii="Times New Roman" w:hAnsi="Times New Roman" w:cs="Times New Roman"/>
          <w:b w:val="0"/>
          <w:bCs w:val="0"/>
          <w:color w:val="auto"/>
        </w:rPr>
        <w:t>antecubital values listed in “</w:t>
      </w:r>
      <w:proofErr w:type="spellStart"/>
      <w:r w:rsidR="0045199F">
        <w:rPr>
          <w:rStyle w:val="MapleInput"/>
          <w:rFonts w:ascii="Times New Roman" w:hAnsi="Times New Roman" w:cs="Times New Roman"/>
          <w:b w:val="0"/>
          <w:bCs w:val="0"/>
          <w:color w:val="auto"/>
        </w:rPr>
        <w:t>Exp</w:t>
      </w:r>
      <w:proofErr w:type="spellEnd"/>
      <w:r w:rsidR="0045199F">
        <w:rPr>
          <w:rStyle w:val="MapleInput"/>
          <w:rFonts w:ascii="Times New Roman" w:hAnsi="Times New Roman" w:cs="Times New Roman"/>
          <w:b w:val="0"/>
          <w:bCs w:val="0"/>
          <w:color w:val="auto"/>
        </w:rPr>
        <w:t xml:space="preserve"> Data 1” into the “Vein Conc1” table which is used for the non-compartmental PK calculations. (Important, be sure all 31 points have been copied).  Now click the “</w:t>
      </w:r>
      <w:proofErr w:type="spellStart"/>
      <w:r w:rsidR="0045199F">
        <w:rPr>
          <w:rStyle w:val="MapleInput"/>
          <w:rFonts w:ascii="Times New Roman" w:hAnsi="Times New Roman" w:cs="Times New Roman"/>
          <w:b w:val="0"/>
          <w:bCs w:val="0"/>
          <w:color w:val="auto"/>
        </w:rPr>
        <w:t>NonPK</w:t>
      </w:r>
      <w:proofErr w:type="spellEnd"/>
      <w:r w:rsidR="0045199F">
        <w:rPr>
          <w:rStyle w:val="MapleInput"/>
          <w:rFonts w:ascii="Times New Roman" w:hAnsi="Times New Roman" w:cs="Times New Roman"/>
          <w:b w:val="0"/>
          <w:bCs w:val="0"/>
          <w:color w:val="auto"/>
        </w:rPr>
        <w:t xml:space="preserve">” button and set “N </w:t>
      </w:r>
      <w:proofErr w:type="spellStart"/>
      <w:r w:rsidR="0045199F">
        <w:rPr>
          <w:rStyle w:val="MapleInput"/>
          <w:rFonts w:ascii="Times New Roman" w:hAnsi="Times New Roman" w:cs="Times New Roman"/>
          <w:b w:val="0"/>
          <w:bCs w:val="0"/>
          <w:color w:val="auto"/>
        </w:rPr>
        <w:t>Exp</w:t>
      </w:r>
      <w:proofErr w:type="spellEnd"/>
      <w:r w:rsidR="0045199F">
        <w:rPr>
          <w:rStyle w:val="MapleInput"/>
          <w:rFonts w:ascii="Times New Roman" w:hAnsi="Times New Roman" w:cs="Times New Roman"/>
          <w:b w:val="0"/>
          <w:bCs w:val="0"/>
          <w:color w:val="auto"/>
        </w:rPr>
        <w:t>”</w:t>
      </w:r>
      <w:r w:rsidR="008F7527">
        <w:rPr>
          <w:rStyle w:val="MapleInput"/>
          <w:rFonts w:ascii="Times New Roman" w:hAnsi="Times New Roman" w:cs="Times New Roman"/>
          <w:b w:val="0"/>
          <w:bCs w:val="0"/>
          <w:color w:val="auto"/>
        </w:rPr>
        <w:t xml:space="preserve"> = 3</w:t>
      </w:r>
      <w:r w:rsidR="006B3A73">
        <w:rPr>
          <w:rStyle w:val="MapleInput"/>
          <w:rFonts w:ascii="Times New Roman" w:hAnsi="Times New Roman" w:cs="Times New Roman"/>
          <w:b w:val="0"/>
          <w:bCs w:val="0"/>
          <w:color w:val="auto"/>
        </w:rPr>
        <w:t xml:space="preserve"> (in the region labeled “Non-compartment PK, Deconvolution; Experimental Blood </w:t>
      </w:r>
      <w:proofErr w:type="spellStart"/>
      <w:r w:rsidR="006B3A73">
        <w:rPr>
          <w:rStyle w:val="MapleInput"/>
          <w:rFonts w:ascii="Times New Roman" w:hAnsi="Times New Roman" w:cs="Times New Roman"/>
          <w:b w:val="0"/>
          <w:bCs w:val="0"/>
          <w:color w:val="auto"/>
        </w:rPr>
        <w:t>Conc</w:t>
      </w:r>
      <w:proofErr w:type="spellEnd"/>
      <w:r w:rsidR="006B3A73">
        <w:rPr>
          <w:rStyle w:val="MapleInput"/>
          <w:rFonts w:ascii="Times New Roman" w:hAnsi="Times New Roman" w:cs="Times New Roman"/>
          <w:b w:val="0"/>
          <w:bCs w:val="0"/>
          <w:color w:val="auto"/>
        </w:rPr>
        <w:t>”)</w:t>
      </w:r>
      <w:r w:rsidR="008F7527">
        <w:rPr>
          <w:rStyle w:val="MapleInput"/>
          <w:rFonts w:ascii="Times New Roman" w:hAnsi="Times New Roman" w:cs="Times New Roman"/>
          <w:b w:val="0"/>
          <w:bCs w:val="0"/>
          <w:color w:val="auto"/>
        </w:rPr>
        <w:t xml:space="preserve">, </w:t>
      </w:r>
      <w:r w:rsidR="0045199F">
        <w:rPr>
          <w:rStyle w:val="MapleInput"/>
          <w:rFonts w:ascii="Times New Roman" w:hAnsi="Times New Roman" w:cs="Times New Roman"/>
          <w:b w:val="0"/>
          <w:bCs w:val="0"/>
          <w:color w:val="auto"/>
        </w:rPr>
        <w:t xml:space="preserve">indicating that one should use an </w:t>
      </w:r>
      <w:r w:rsidR="008F7527">
        <w:rPr>
          <w:rStyle w:val="MapleInput"/>
          <w:rFonts w:ascii="Times New Roman" w:hAnsi="Times New Roman" w:cs="Times New Roman"/>
          <w:b w:val="0"/>
          <w:bCs w:val="0"/>
          <w:color w:val="auto"/>
        </w:rPr>
        <w:t xml:space="preserve">equivalent 3 compartment model to generate the model blood concentration curve used in the non-compartmental calculation. </w:t>
      </w:r>
      <w:r w:rsidR="0045199F">
        <w:rPr>
          <w:rStyle w:val="MapleInput"/>
          <w:rFonts w:ascii="Times New Roman" w:hAnsi="Times New Roman" w:cs="Times New Roman"/>
          <w:b w:val="0"/>
          <w:bCs w:val="0"/>
          <w:color w:val="auto"/>
        </w:rPr>
        <w:t xml:space="preserve"> Note, the input used </w:t>
      </w:r>
      <w:r w:rsidR="008F7527">
        <w:rPr>
          <w:rStyle w:val="MapleInput"/>
          <w:rFonts w:ascii="Times New Roman" w:hAnsi="Times New Roman" w:cs="Times New Roman"/>
          <w:b w:val="0"/>
          <w:bCs w:val="0"/>
          <w:color w:val="auto"/>
        </w:rPr>
        <w:t xml:space="preserve">for this non-compartmental calculation is read from the “Input – Regimen table” and </w:t>
      </w:r>
      <w:r w:rsidR="00AC177E">
        <w:rPr>
          <w:rStyle w:val="MapleInput"/>
          <w:rFonts w:ascii="Times New Roman" w:hAnsi="Times New Roman" w:cs="Times New Roman"/>
          <w:b w:val="0"/>
          <w:bCs w:val="0"/>
          <w:color w:val="auto"/>
        </w:rPr>
        <w:t xml:space="preserve">does not need to be input because it </w:t>
      </w:r>
      <w:r w:rsidR="008F7527">
        <w:rPr>
          <w:rStyle w:val="MapleInput"/>
          <w:rFonts w:ascii="Times New Roman" w:hAnsi="Times New Roman" w:cs="Times New Roman"/>
          <w:b w:val="0"/>
          <w:bCs w:val="0"/>
          <w:color w:val="auto"/>
        </w:rPr>
        <w:t xml:space="preserve">was already input for the </w:t>
      </w:r>
      <w:r w:rsidR="0098247F">
        <w:rPr>
          <w:rStyle w:val="MapleInput"/>
          <w:rFonts w:ascii="Times New Roman" w:hAnsi="Times New Roman" w:cs="Times New Roman"/>
          <w:b w:val="0"/>
          <w:bCs w:val="0"/>
          <w:color w:val="auto"/>
        </w:rPr>
        <w:t xml:space="preserve">thiopental </w:t>
      </w:r>
      <w:r w:rsidR="008F7527">
        <w:rPr>
          <w:rStyle w:val="MapleInput"/>
          <w:rFonts w:ascii="Times New Roman" w:hAnsi="Times New Roman" w:cs="Times New Roman"/>
          <w:b w:val="0"/>
          <w:bCs w:val="0"/>
          <w:color w:val="auto"/>
        </w:rPr>
        <w:t>PBPK calculation. Also, in the Plot – Organs table, unclick “antecubital” so that only the vein concentration will be plotted.  (Note: it is assumed by default for the non-compartmental calculation that the vein is plotted.  This is arbitrary, since whatever experimental data points are entered in Vein Conc1 will be fit, and it does not matter what is actually measured).  Run PKQuest again.  The 3-compartment fit to the experimental data is displayed.  In the output, the AUC, clearance, volume of distribution, etc. determined f</w:t>
      </w:r>
      <w:r>
        <w:rPr>
          <w:rStyle w:val="MapleInput"/>
          <w:rFonts w:ascii="Times New Roman" w:hAnsi="Times New Roman" w:cs="Times New Roman"/>
          <w:b w:val="0"/>
          <w:bCs w:val="0"/>
          <w:color w:val="auto"/>
        </w:rPr>
        <w:t>rom the</w:t>
      </w:r>
      <w:r w:rsidR="008F7527">
        <w:rPr>
          <w:rStyle w:val="MapleInput"/>
          <w:rFonts w:ascii="Times New Roman" w:hAnsi="Times New Roman" w:cs="Times New Roman"/>
          <w:b w:val="0"/>
          <w:bCs w:val="0"/>
          <w:color w:val="auto"/>
        </w:rPr>
        <w:t xml:space="preserve"> integral from 0 to infinity for this model fit is listed.  Compare this with the PBPK result.  </w:t>
      </w:r>
    </w:p>
    <w:p w:rsidR="006B3A73" w:rsidRDefault="008F7527">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One would expect </w:t>
      </w:r>
      <w:r w:rsidR="00C028B4">
        <w:rPr>
          <w:rStyle w:val="MapleInput"/>
          <w:rFonts w:ascii="Times New Roman" w:hAnsi="Times New Roman" w:cs="Times New Roman"/>
          <w:b w:val="0"/>
          <w:bCs w:val="0"/>
          <w:color w:val="auto"/>
        </w:rPr>
        <w:t xml:space="preserve">that </w:t>
      </w:r>
      <w:r>
        <w:rPr>
          <w:rStyle w:val="MapleInput"/>
          <w:rFonts w:ascii="Times New Roman" w:hAnsi="Times New Roman" w:cs="Times New Roman"/>
          <w:b w:val="0"/>
          <w:bCs w:val="0"/>
          <w:color w:val="auto"/>
        </w:rPr>
        <w:t xml:space="preserve">this non-compartmental </w:t>
      </w:r>
      <w:r w:rsidR="00CD6464">
        <w:rPr>
          <w:rStyle w:val="MapleInput"/>
          <w:rFonts w:ascii="Times New Roman" w:hAnsi="Times New Roman" w:cs="Times New Roman"/>
          <w:b w:val="0"/>
          <w:bCs w:val="0"/>
          <w:color w:val="auto"/>
        </w:rPr>
        <w:t>result to be more accurate than the PBPK result because</w:t>
      </w:r>
      <w:r>
        <w:rPr>
          <w:rStyle w:val="MapleInput"/>
          <w:rFonts w:ascii="Times New Roman" w:hAnsi="Times New Roman" w:cs="Times New Roman"/>
          <w:b w:val="0"/>
          <w:bCs w:val="0"/>
          <w:color w:val="auto"/>
        </w:rPr>
        <w:t xml:space="preserve"> 1) it e</w:t>
      </w:r>
      <w:r w:rsidR="00CD6464">
        <w:rPr>
          <w:rStyle w:val="MapleInput"/>
          <w:rFonts w:ascii="Times New Roman" w:hAnsi="Times New Roman" w:cs="Times New Roman"/>
          <w:b w:val="0"/>
          <w:bCs w:val="0"/>
          <w:color w:val="auto"/>
        </w:rPr>
        <w:t xml:space="preserve">xtends the fit to infinity, and </w:t>
      </w:r>
      <w:r>
        <w:rPr>
          <w:rStyle w:val="MapleInput"/>
          <w:rFonts w:ascii="Times New Roman" w:hAnsi="Times New Roman" w:cs="Times New Roman"/>
          <w:b w:val="0"/>
          <w:bCs w:val="0"/>
          <w:color w:val="auto"/>
        </w:rPr>
        <w:t xml:space="preserve">2) </w:t>
      </w:r>
      <w:r w:rsidR="006B3A73">
        <w:rPr>
          <w:rStyle w:val="MapleInput"/>
          <w:rFonts w:ascii="Times New Roman" w:hAnsi="Times New Roman" w:cs="Times New Roman"/>
          <w:b w:val="0"/>
          <w:bCs w:val="0"/>
          <w:color w:val="auto"/>
        </w:rPr>
        <w:t xml:space="preserve">the fit to the blood concentration is </w:t>
      </w:r>
      <w:r w:rsidR="00CD6464">
        <w:rPr>
          <w:rStyle w:val="MapleInput"/>
          <w:rFonts w:ascii="Times New Roman" w:hAnsi="Times New Roman" w:cs="Times New Roman"/>
          <w:b w:val="0"/>
          <w:bCs w:val="0"/>
          <w:color w:val="auto"/>
        </w:rPr>
        <w:t xml:space="preserve">based on a numerical optimization of the 6 parameter (for N </w:t>
      </w:r>
      <w:proofErr w:type="spellStart"/>
      <w:r w:rsidR="00CD6464">
        <w:rPr>
          <w:rStyle w:val="MapleInput"/>
          <w:rFonts w:ascii="Times New Roman" w:hAnsi="Times New Roman" w:cs="Times New Roman"/>
          <w:b w:val="0"/>
          <w:bCs w:val="0"/>
          <w:color w:val="auto"/>
        </w:rPr>
        <w:t>Exp</w:t>
      </w:r>
      <w:proofErr w:type="spellEnd"/>
      <w:r w:rsidR="00CD6464">
        <w:rPr>
          <w:rStyle w:val="MapleInput"/>
          <w:rFonts w:ascii="Times New Roman" w:hAnsi="Times New Roman" w:cs="Times New Roman"/>
          <w:b w:val="0"/>
          <w:bCs w:val="0"/>
          <w:color w:val="auto"/>
        </w:rPr>
        <w:t xml:space="preserve"> = 3) response function </w:t>
      </w:r>
      <w:r w:rsidR="006B3A73">
        <w:rPr>
          <w:rStyle w:val="MapleInput"/>
          <w:rFonts w:ascii="Times New Roman" w:hAnsi="Times New Roman" w:cs="Times New Roman"/>
          <w:b w:val="0"/>
          <w:bCs w:val="0"/>
          <w:color w:val="auto"/>
        </w:rPr>
        <w:t xml:space="preserve">and is likely to </w:t>
      </w:r>
      <w:r w:rsidR="00CD6464">
        <w:rPr>
          <w:rStyle w:val="MapleInput"/>
          <w:rFonts w:ascii="Times New Roman" w:hAnsi="Times New Roman" w:cs="Times New Roman"/>
          <w:b w:val="0"/>
          <w:bCs w:val="0"/>
          <w:color w:val="auto"/>
        </w:rPr>
        <w:t xml:space="preserve">be </w:t>
      </w:r>
      <w:r w:rsidR="006B3A73">
        <w:rPr>
          <w:rStyle w:val="MapleInput"/>
          <w:rFonts w:ascii="Times New Roman" w:hAnsi="Times New Roman" w:cs="Times New Roman"/>
          <w:b w:val="0"/>
          <w:bCs w:val="0"/>
          <w:color w:val="auto"/>
        </w:rPr>
        <w:t xml:space="preserve">better than what one can do by </w:t>
      </w:r>
      <w:r w:rsidR="0098247F">
        <w:rPr>
          <w:rStyle w:val="MapleInput"/>
          <w:rFonts w:ascii="Times New Roman" w:hAnsi="Times New Roman" w:cs="Times New Roman"/>
          <w:b w:val="0"/>
          <w:bCs w:val="0"/>
          <w:color w:val="auto"/>
        </w:rPr>
        <w:t xml:space="preserve">manually </w:t>
      </w:r>
      <w:r w:rsidR="00CD6464">
        <w:rPr>
          <w:rStyle w:val="MapleInput"/>
          <w:rFonts w:ascii="Times New Roman" w:hAnsi="Times New Roman" w:cs="Times New Roman"/>
          <w:b w:val="0"/>
          <w:bCs w:val="0"/>
          <w:color w:val="auto"/>
        </w:rPr>
        <w:t xml:space="preserve">by </w:t>
      </w:r>
      <w:r w:rsidR="006B3A73">
        <w:rPr>
          <w:rStyle w:val="MapleInput"/>
          <w:rFonts w:ascii="Times New Roman" w:hAnsi="Times New Roman" w:cs="Times New Roman"/>
          <w:b w:val="0"/>
          <w:bCs w:val="0"/>
          <w:color w:val="auto"/>
        </w:rPr>
        <w:t>adjusting all of the different organ partition</w:t>
      </w:r>
      <w:r w:rsidR="0098247F">
        <w:rPr>
          <w:rStyle w:val="MapleInput"/>
          <w:rFonts w:ascii="Times New Roman" w:hAnsi="Times New Roman" w:cs="Times New Roman"/>
          <w:b w:val="0"/>
          <w:bCs w:val="0"/>
          <w:color w:val="auto"/>
        </w:rPr>
        <w:t xml:space="preserve"> and PBPK</w:t>
      </w:r>
      <w:r w:rsidR="00CD6464">
        <w:rPr>
          <w:rStyle w:val="MapleInput"/>
          <w:rFonts w:ascii="Times New Roman" w:hAnsi="Times New Roman" w:cs="Times New Roman"/>
          <w:b w:val="0"/>
          <w:bCs w:val="0"/>
          <w:color w:val="auto"/>
        </w:rPr>
        <w:t xml:space="preserve"> coefficients.</w:t>
      </w:r>
      <w:r w:rsidR="006B3A73">
        <w:rPr>
          <w:rStyle w:val="MapleInput"/>
          <w:rFonts w:ascii="Times New Roman" w:hAnsi="Times New Roman" w:cs="Times New Roman"/>
          <w:b w:val="0"/>
          <w:bCs w:val="0"/>
          <w:color w:val="auto"/>
        </w:rPr>
        <w:t xml:space="preserve"> Also listed in the output is the optimized “3 Exponential Response function” parameter set.  These can theoretically be converted into the equivalent 3-compartment model. </w:t>
      </w:r>
    </w:p>
    <w:p w:rsidR="00CD6464" w:rsidRDefault="006B3A73">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t xml:space="preserve">The 3 compartment parameters (i.e. the 3 exponential response </w:t>
      </w:r>
      <w:r w:rsidR="000943C2">
        <w:rPr>
          <w:rStyle w:val="MapleInput"/>
          <w:rFonts w:ascii="Times New Roman" w:hAnsi="Times New Roman" w:cs="Times New Roman"/>
          <w:b w:val="0"/>
          <w:bCs w:val="0"/>
          <w:color w:val="auto"/>
        </w:rPr>
        <w:t>function parameters</w:t>
      </w:r>
      <w:r>
        <w:rPr>
          <w:rStyle w:val="MapleInput"/>
          <w:rFonts w:ascii="Times New Roman" w:hAnsi="Times New Roman" w:cs="Times New Roman"/>
          <w:b w:val="0"/>
          <w:bCs w:val="0"/>
          <w:color w:val="auto"/>
        </w:rPr>
        <w:t>) are determined by find</w:t>
      </w:r>
      <w:r w:rsidR="000943C2">
        <w:rPr>
          <w:rStyle w:val="MapleInput"/>
          <w:rFonts w:ascii="Times New Roman" w:hAnsi="Times New Roman" w:cs="Times New Roman"/>
          <w:b w:val="0"/>
          <w:bCs w:val="0"/>
          <w:color w:val="auto"/>
        </w:rPr>
        <w:t>ing</w:t>
      </w:r>
      <w:r>
        <w:rPr>
          <w:rStyle w:val="MapleInput"/>
          <w:rFonts w:ascii="Times New Roman" w:hAnsi="Times New Roman" w:cs="Times New Roman"/>
          <w:b w:val="0"/>
          <w:bCs w:val="0"/>
          <w:color w:val="auto"/>
        </w:rPr>
        <w:t xml:space="preserve"> the “best” fit to the blood concentration (for 3-compartments there are 6 adjustable parameters).  </w:t>
      </w:r>
      <w:r w:rsidR="000943C2">
        <w:rPr>
          <w:rStyle w:val="MapleInput"/>
          <w:rFonts w:ascii="Times New Roman" w:hAnsi="Times New Roman" w:cs="Times New Roman"/>
          <w:b w:val="0"/>
          <w:bCs w:val="0"/>
          <w:color w:val="auto"/>
        </w:rPr>
        <w:t>Note that the default value for this optimization has “</w:t>
      </w:r>
      <w:proofErr w:type="spellStart"/>
      <w:r w:rsidR="000943C2">
        <w:rPr>
          <w:rStyle w:val="MapleInput"/>
          <w:rFonts w:ascii="Times New Roman" w:hAnsi="Times New Roman" w:cs="Times New Roman"/>
          <w:b w:val="0"/>
          <w:bCs w:val="0"/>
          <w:color w:val="auto"/>
        </w:rPr>
        <w:t>Wt</w:t>
      </w:r>
      <w:proofErr w:type="spellEnd"/>
      <w:r w:rsidR="000943C2">
        <w:rPr>
          <w:rStyle w:val="MapleInput"/>
          <w:rFonts w:ascii="Times New Roman" w:hAnsi="Times New Roman" w:cs="Times New Roman"/>
          <w:b w:val="0"/>
          <w:bCs w:val="0"/>
          <w:color w:val="auto"/>
        </w:rPr>
        <w:t xml:space="preserve">” = 0.1 and “Err </w:t>
      </w:r>
      <w:proofErr w:type="spellStart"/>
      <w:r w:rsidR="000943C2">
        <w:rPr>
          <w:rStyle w:val="MapleInput"/>
          <w:rFonts w:ascii="Times New Roman" w:hAnsi="Times New Roman" w:cs="Times New Roman"/>
          <w:b w:val="0"/>
          <w:bCs w:val="0"/>
          <w:color w:val="auto"/>
        </w:rPr>
        <w:t>Funct</w:t>
      </w:r>
      <w:proofErr w:type="spellEnd"/>
      <w:r w:rsidR="000943C2">
        <w:rPr>
          <w:rStyle w:val="MapleInput"/>
          <w:rFonts w:ascii="Times New Roman" w:hAnsi="Times New Roman" w:cs="Times New Roman"/>
          <w:b w:val="0"/>
          <w:bCs w:val="0"/>
          <w:color w:val="auto"/>
        </w:rPr>
        <w:t xml:space="preserve">” = Square.  </w:t>
      </w:r>
      <w:r w:rsidR="00AC177E">
        <w:rPr>
          <w:rStyle w:val="MapleInput"/>
          <w:rFonts w:ascii="Times New Roman" w:hAnsi="Times New Roman" w:cs="Times New Roman"/>
          <w:b w:val="0"/>
          <w:bCs w:val="0"/>
          <w:color w:val="auto"/>
        </w:rPr>
        <w:t xml:space="preserve">The details of this error function are discussed above in section X.  </w:t>
      </w:r>
      <w:r w:rsidR="00ED26A8">
        <w:rPr>
          <w:rStyle w:val="MapleInput"/>
          <w:rFonts w:ascii="Times New Roman" w:hAnsi="Times New Roman" w:cs="Times New Roman"/>
          <w:b w:val="0"/>
          <w:bCs w:val="0"/>
          <w:color w:val="auto"/>
        </w:rPr>
        <w:t xml:space="preserve">The average value of the error is also listed in the output. </w:t>
      </w:r>
      <w:r w:rsidR="000943C2">
        <w:rPr>
          <w:rStyle w:val="MapleInput"/>
          <w:rFonts w:ascii="Times New Roman" w:hAnsi="Times New Roman" w:cs="Times New Roman"/>
          <w:b w:val="0"/>
          <w:bCs w:val="0"/>
          <w:color w:val="auto"/>
        </w:rPr>
        <w:t xml:space="preserve">You can find the sensitivity to these </w:t>
      </w:r>
      <w:r w:rsidR="00ED26A8">
        <w:rPr>
          <w:rStyle w:val="MapleInput"/>
          <w:rFonts w:ascii="Times New Roman" w:hAnsi="Times New Roman" w:cs="Times New Roman"/>
          <w:b w:val="0"/>
          <w:bCs w:val="0"/>
          <w:color w:val="auto"/>
        </w:rPr>
        <w:t xml:space="preserve">default </w:t>
      </w:r>
      <w:r w:rsidR="000943C2">
        <w:rPr>
          <w:rStyle w:val="MapleInput"/>
          <w:rFonts w:ascii="Times New Roman" w:hAnsi="Times New Roman" w:cs="Times New Roman"/>
          <w:b w:val="0"/>
          <w:bCs w:val="0"/>
          <w:color w:val="auto"/>
        </w:rPr>
        <w:t>assumptions by rerunning PKQuest, using different weight or error function parameters.</w:t>
      </w:r>
    </w:p>
    <w:p w:rsidR="00CD6464" w:rsidRDefault="00CD6464" w:rsidP="00CD646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ab/>
        <w:t>This non-compartmental calculation does not depend on any of the PBPK parameters.  For example, setting the subjects weight to 7 kg and rerunning, does not change the any of the results.  Also, repeat this calculation with N=2, indicating that a 2-compartment model is used to fit the experimental blood concentration.  The fit is clearly worse than for N=3.</w:t>
      </w:r>
    </w:p>
    <w:p w:rsidR="00A01488" w:rsidRDefault="000943C2">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 </w:t>
      </w:r>
    </w:p>
    <w:p w:rsidR="008F7527" w:rsidRDefault="008F7527">
      <w:pPr>
        <w:rPr>
          <w:rStyle w:val="MapleInput"/>
          <w:rFonts w:ascii="Times New Roman" w:hAnsi="Times New Roman" w:cs="Times New Roman"/>
          <w:b w:val="0"/>
          <w:bCs w:val="0"/>
          <w:color w:val="auto"/>
        </w:rPr>
      </w:pPr>
    </w:p>
    <w:p w:rsidR="000F01BF" w:rsidRPr="000F01BF" w:rsidRDefault="000F01BF" w:rsidP="000F01BF">
      <w:pPr>
        <w:outlineLvl w:val="0"/>
        <w:rPr>
          <w:rStyle w:val="MapleInput"/>
          <w:rFonts w:ascii="Times New Roman" w:hAnsi="Times New Roman" w:cs="Times New Roman"/>
          <w:color w:val="auto"/>
          <w:kern w:val="32"/>
          <w:sz w:val="28"/>
          <w:szCs w:val="28"/>
        </w:rPr>
      </w:pPr>
      <w:r w:rsidRPr="000F01BF">
        <w:rPr>
          <w:rStyle w:val="MapleInput"/>
          <w:rFonts w:ascii="Times New Roman" w:hAnsi="Times New Roman" w:cs="Times New Roman"/>
          <w:color w:val="auto"/>
          <w:kern w:val="32"/>
          <w:sz w:val="28"/>
          <w:szCs w:val="28"/>
        </w:rPr>
        <w:t xml:space="preserve">XI.  Use deconvolution to find the intestinal absorption rate of </w:t>
      </w:r>
      <w:proofErr w:type="spellStart"/>
      <w:r w:rsidRPr="000F01BF">
        <w:rPr>
          <w:rStyle w:val="MapleInput"/>
          <w:rFonts w:ascii="Times New Roman" w:hAnsi="Times New Roman" w:cs="Times New Roman"/>
          <w:color w:val="auto"/>
          <w:kern w:val="32"/>
          <w:sz w:val="28"/>
          <w:szCs w:val="28"/>
        </w:rPr>
        <w:t>lorazapam</w:t>
      </w:r>
      <w:proofErr w:type="spellEnd"/>
      <w:r w:rsidRPr="000F01BF">
        <w:rPr>
          <w:rStyle w:val="MapleInput"/>
          <w:rFonts w:ascii="Times New Roman" w:hAnsi="Times New Roman" w:cs="Times New Roman"/>
          <w:color w:val="auto"/>
          <w:kern w:val="32"/>
          <w:sz w:val="28"/>
          <w:szCs w:val="28"/>
        </w:rPr>
        <w:t>.</w:t>
      </w:r>
    </w:p>
    <w:p w:rsidR="00763BD5" w:rsidRDefault="000F01BF" w:rsidP="000F01BF">
      <w:pPr>
        <w:outlineLvl w:val="0"/>
        <w:rPr>
          <w:rStyle w:val="MapleInput"/>
          <w:rFonts w:ascii="Times New Roman" w:hAnsi="Times New Roman" w:cs="Times New Roman"/>
          <w:b w:val="0"/>
          <w:color w:val="auto"/>
          <w:kern w:val="32"/>
        </w:rPr>
      </w:pPr>
      <w:r w:rsidRPr="000F01BF">
        <w:rPr>
          <w:rStyle w:val="MapleInput"/>
          <w:rFonts w:ascii="Times New Roman" w:hAnsi="Times New Roman" w:cs="Times New Roman"/>
          <w:color w:val="auto"/>
          <w:kern w:val="32"/>
          <w:sz w:val="28"/>
          <w:szCs w:val="28"/>
        </w:rPr>
        <w:t xml:space="preserve"> </w:t>
      </w:r>
      <w:r>
        <w:rPr>
          <w:rStyle w:val="MapleInput"/>
          <w:rFonts w:ascii="Times New Roman" w:hAnsi="Times New Roman" w:cs="Times New Roman"/>
          <w:color w:val="auto"/>
          <w:kern w:val="32"/>
          <w:sz w:val="28"/>
          <w:szCs w:val="28"/>
        </w:rPr>
        <w:tab/>
      </w:r>
      <w:r>
        <w:rPr>
          <w:rStyle w:val="MapleInput"/>
          <w:rFonts w:ascii="Times New Roman" w:hAnsi="Times New Roman" w:cs="Times New Roman"/>
          <w:b w:val="0"/>
          <w:color w:val="auto"/>
          <w:kern w:val="32"/>
        </w:rPr>
        <w:t xml:space="preserve">In VI. B above, PKQuest was used to find the oral absorption and “first pass metabolism” of ethanol using </w:t>
      </w:r>
      <w:r w:rsidR="00A5603C">
        <w:rPr>
          <w:rStyle w:val="MapleInput"/>
          <w:rFonts w:ascii="Times New Roman" w:hAnsi="Times New Roman" w:cs="Times New Roman"/>
          <w:b w:val="0"/>
          <w:color w:val="auto"/>
          <w:kern w:val="32"/>
        </w:rPr>
        <w:t xml:space="preserve">a PBPK model for ethanol.  This section describes </w:t>
      </w:r>
      <w:r>
        <w:rPr>
          <w:rStyle w:val="MapleInput"/>
          <w:rFonts w:ascii="Times New Roman" w:hAnsi="Times New Roman" w:cs="Times New Roman"/>
          <w:b w:val="0"/>
          <w:color w:val="auto"/>
          <w:kern w:val="32"/>
        </w:rPr>
        <w:t>a</w:t>
      </w:r>
      <w:r w:rsidR="0098247F">
        <w:rPr>
          <w:rStyle w:val="MapleInput"/>
          <w:rFonts w:ascii="Times New Roman" w:hAnsi="Times New Roman" w:cs="Times New Roman"/>
          <w:b w:val="0"/>
          <w:color w:val="auto"/>
          <w:kern w:val="32"/>
        </w:rPr>
        <w:t>n</w:t>
      </w:r>
      <w:r>
        <w:rPr>
          <w:rStyle w:val="MapleInput"/>
          <w:rFonts w:ascii="Times New Roman" w:hAnsi="Times New Roman" w:cs="Times New Roman"/>
          <w:b w:val="0"/>
          <w:color w:val="auto"/>
          <w:kern w:val="32"/>
        </w:rPr>
        <w:t xml:space="preserve"> alternative </w:t>
      </w:r>
      <w:r w:rsidR="00A5603C">
        <w:rPr>
          <w:rStyle w:val="MapleInput"/>
          <w:rFonts w:ascii="Times New Roman" w:hAnsi="Times New Roman" w:cs="Times New Roman"/>
          <w:b w:val="0"/>
          <w:color w:val="auto"/>
          <w:kern w:val="32"/>
        </w:rPr>
        <w:t xml:space="preserve">approach to determining the oral absorption rate using the </w:t>
      </w:r>
      <w:r>
        <w:rPr>
          <w:rStyle w:val="MapleInput"/>
          <w:rFonts w:ascii="Times New Roman" w:hAnsi="Times New Roman" w:cs="Times New Roman"/>
          <w:b w:val="0"/>
          <w:color w:val="auto"/>
          <w:kern w:val="32"/>
        </w:rPr>
        <w:t>general classical pharmaco</w:t>
      </w:r>
      <w:r w:rsidR="00A5603C">
        <w:rPr>
          <w:rStyle w:val="MapleInput"/>
          <w:rFonts w:ascii="Times New Roman" w:hAnsi="Times New Roman" w:cs="Times New Roman"/>
          <w:b w:val="0"/>
          <w:color w:val="auto"/>
          <w:kern w:val="32"/>
        </w:rPr>
        <w:t>kinetic approach of</w:t>
      </w:r>
      <w:r>
        <w:rPr>
          <w:rStyle w:val="MapleInput"/>
          <w:rFonts w:ascii="Times New Roman" w:hAnsi="Times New Roman" w:cs="Times New Roman"/>
          <w:b w:val="0"/>
          <w:color w:val="auto"/>
          <w:kern w:val="32"/>
        </w:rPr>
        <w:t xml:space="preserve"> deconvolution.  </w:t>
      </w:r>
      <w:r w:rsidR="00A5603C">
        <w:rPr>
          <w:rStyle w:val="MapleInput"/>
          <w:rFonts w:ascii="Times New Roman" w:hAnsi="Times New Roman" w:cs="Times New Roman"/>
          <w:b w:val="0"/>
          <w:color w:val="auto"/>
          <w:kern w:val="32"/>
        </w:rPr>
        <w:t xml:space="preserve">The </w:t>
      </w:r>
      <w:r w:rsidR="00285DAC">
        <w:rPr>
          <w:rStyle w:val="MapleInput"/>
          <w:rFonts w:ascii="Times New Roman" w:hAnsi="Times New Roman" w:cs="Times New Roman"/>
          <w:b w:val="0"/>
          <w:color w:val="auto"/>
          <w:kern w:val="32"/>
        </w:rPr>
        <w:t xml:space="preserve">procedure consists of two steps:  1) </w:t>
      </w:r>
      <w:r w:rsidR="0098247F">
        <w:rPr>
          <w:rStyle w:val="MapleInput"/>
          <w:rFonts w:ascii="Times New Roman" w:hAnsi="Times New Roman" w:cs="Times New Roman"/>
          <w:b w:val="0"/>
          <w:color w:val="auto"/>
          <w:kern w:val="32"/>
        </w:rPr>
        <w:t>Given the experimental blood concentration/tim</w:t>
      </w:r>
      <w:r w:rsidR="00CD6464">
        <w:rPr>
          <w:rStyle w:val="MapleInput"/>
          <w:rFonts w:ascii="Times New Roman" w:hAnsi="Times New Roman" w:cs="Times New Roman"/>
          <w:b w:val="0"/>
          <w:color w:val="auto"/>
          <w:kern w:val="32"/>
        </w:rPr>
        <w:t xml:space="preserve">e values for a known IV input, </w:t>
      </w:r>
      <w:r w:rsidR="0098247F">
        <w:rPr>
          <w:rStyle w:val="MapleInput"/>
          <w:rFonts w:ascii="Times New Roman" w:hAnsi="Times New Roman" w:cs="Times New Roman"/>
          <w:b w:val="0"/>
          <w:color w:val="auto"/>
          <w:kern w:val="32"/>
        </w:rPr>
        <w:t>f</w:t>
      </w:r>
      <w:r w:rsidR="00285DAC">
        <w:rPr>
          <w:rStyle w:val="MapleInput"/>
          <w:rFonts w:ascii="Times New Roman" w:hAnsi="Times New Roman" w:cs="Times New Roman"/>
          <w:b w:val="0"/>
          <w:color w:val="auto"/>
          <w:kern w:val="32"/>
        </w:rPr>
        <w:t>ind the N (= 1, 2, or 3) exponential response function</w:t>
      </w:r>
      <w:r w:rsidR="0098247F">
        <w:rPr>
          <w:rStyle w:val="MapleInput"/>
          <w:rFonts w:ascii="Times New Roman" w:hAnsi="Times New Roman" w:cs="Times New Roman"/>
          <w:b w:val="0"/>
          <w:color w:val="auto"/>
          <w:kern w:val="32"/>
        </w:rPr>
        <w:t xml:space="preserve"> (i.e. N compartment model) that fits this data</w:t>
      </w:r>
      <w:r w:rsidR="00285DAC">
        <w:rPr>
          <w:rStyle w:val="MapleInput"/>
          <w:rFonts w:ascii="Times New Roman" w:hAnsi="Times New Roman" w:cs="Times New Roman"/>
          <w:b w:val="0"/>
          <w:color w:val="auto"/>
          <w:kern w:val="32"/>
        </w:rPr>
        <w:t xml:space="preserve">.  (This procedure has been described and used in sections IX and X above).  2) Using experimental measurements of the blood concentration for, e.g., an oral input, find the </w:t>
      </w:r>
      <w:r w:rsidR="0098247F">
        <w:rPr>
          <w:rStyle w:val="MapleInput"/>
          <w:rFonts w:ascii="Times New Roman" w:hAnsi="Times New Roman" w:cs="Times New Roman"/>
          <w:b w:val="0"/>
          <w:color w:val="auto"/>
          <w:kern w:val="32"/>
        </w:rPr>
        <w:t xml:space="preserve">corresponding </w:t>
      </w:r>
      <w:r w:rsidR="00285DAC">
        <w:rPr>
          <w:rStyle w:val="MapleInput"/>
          <w:rFonts w:ascii="Times New Roman" w:hAnsi="Times New Roman" w:cs="Times New Roman"/>
          <w:b w:val="0"/>
          <w:color w:val="auto"/>
          <w:kern w:val="32"/>
        </w:rPr>
        <w:t>rate of oral absorption by “deconvolution” of this</w:t>
      </w:r>
      <w:r w:rsidR="0098247F">
        <w:rPr>
          <w:rStyle w:val="MapleInput"/>
          <w:rFonts w:ascii="Times New Roman" w:hAnsi="Times New Roman" w:cs="Times New Roman"/>
          <w:b w:val="0"/>
          <w:color w:val="auto"/>
          <w:kern w:val="32"/>
        </w:rPr>
        <w:t xml:space="preserve"> experimental blood measurement</w:t>
      </w:r>
      <w:r w:rsidR="00285DAC">
        <w:rPr>
          <w:rStyle w:val="MapleInput"/>
          <w:rFonts w:ascii="Times New Roman" w:hAnsi="Times New Roman" w:cs="Times New Roman"/>
          <w:b w:val="0"/>
          <w:color w:val="auto"/>
          <w:kern w:val="32"/>
        </w:rPr>
        <w:t xml:space="preserve"> and the response function determined in step 1.  </w:t>
      </w:r>
      <w:r>
        <w:rPr>
          <w:rStyle w:val="MapleInput"/>
          <w:rFonts w:ascii="Times New Roman" w:hAnsi="Times New Roman" w:cs="Times New Roman"/>
          <w:b w:val="0"/>
          <w:color w:val="auto"/>
          <w:kern w:val="32"/>
        </w:rPr>
        <w:t xml:space="preserve"> </w:t>
      </w:r>
      <w:r w:rsidR="0098247F">
        <w:rPr>
          <w:rStyle w:val="MapleInput"/>
          <w:rFonts w:ascii="Times New Roman" w:hAnsi="Times New Roman" w:cs="Times New Roman"/>
          <w:b w:val="0"/>
          <w:color w:val="auto"/>
          <w:kern w:val="32"/>
        </w:rPr>
        <w:t xml:space="preserve">For more details and some theory about this approach, see </w:t>
      </w:r>
      <w:r w:rsidR="00763BD5">
        <w:rPr>
          <w:rStyle w:val="MapleInput"/>
          <w:rFonts w:ascii="Times New Roman" w:hAnsi="Times New Roman" w:cs="Times New Roman"/>
          <w:b w:val="0"/>
          <w:color w:val="auto"/>
          <w:kern w:val="32"/>
        </w:rPr>
        <w:t>“</w:t>
      </w:r>
      <w:hyperlink r:id="rId34" w:history="1">
        <w:r w:rsidR="0098247F" w:rsidRPr="00763BD5">
          <w:rPr>
            <w:rStyle w:val="Hyperlink"/>
          </w:rPr>
          <w:t>The use of a physiologically based pharmacokinetic model to evaluate deconvolution measurements of systemic absorption</w:t>
        </w:r>
      </w:hyperlink>
      <w:r w:rsidR="00763BD5">
        <w:t>”.</w:t>
      </w:r>
      <w:r>
        <w:rPr>
          <w:rStyle w:val="MapleInput"/>
          <w:rFonts w:ascii="Times New Roman" w:hAnsi="Times New Roman" w:cs="Times New Roman"/>
          <w:b w:val="0"/>
          <w:color w:val="auto"/>
          <w:kern w:val="32"/>
        </w:rPr>
        <w:t xml:space="preserve"> </w:t>
      </w:r>
    </w:p>
    <w:p w:rsidR="00A5603C" w:rsidRDefault="00A5603C" w:rsidP="000F01BF">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ab/>
        <w:t xml:space="preserve">There are several important differences between the PBPK and the deconvolution approach to determine absorption.  First, a fundamental assumption of the deconvolution approach is that the system is linear.  Thus, deconvolution cannot be used for the ethanol example because the rate of liver ethanol metabolism is non-linear.  Second, the deconvolution method returns the rate that the solute enters the systemic circulation. This is not the same as the rate of intestinal absorption because a fraction of the absorbed solute may be metabolized by the liver, reducing the amount that actually enters the systemic circulation (i.e. the “first pass metabolism”).  In contrast, the PBPK approach returns the amount of solute entering the portal vein – i.e. the actual intestinal absorption rate.  </w:t>
      </w:r>
      <w:r w:rsidR="007A4D9F">
        <w:rPr>
          <w:rStyle w:val="MapleInput"/>
          <w:rFonts w:ascii="Times New Roman" w:hAnsi="Times New Roman" w:cs="Times New Roman"/>
          <w:b w:val="0"/>
          <w:color w:val="auto"/>
          <w:kern w:val="32"/>
        </w:rPr>
        <w:t xml:space="preserve">If the system is linear, then the deconvolution approach is usually superior to the PBPK approach because it is more general and does not require the user input of the adjustable PBPK parameters. </w:t>
      </w:r>
    </w:p>
    <w:p w:rsidR="000D4716" w:rsidRDefault="00763BD5" w:rsidP="000F01BF">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ab/>
        <w:t>T</w:t>
      </w:r>
      <w:r w:rsidR="007A4D9F">
        <w:rPr>
          <w:rStyle w:val="MapleInput"/>
          <w:rFonts w:ascii="Times New Roman" w:hAnsi="Times New Roman" w:cs="Times New Roman"/>
          <w:b w:val="0"/>
          <w:color w:val="auto"/>
          <w:kern w:val="32"/>
        </w:rPr>
        <w:t>he deconvolution</w:t>
      </w:r>
      <w:r>
        <w:rPr>
          <w:rStyle w:val="MapleInput"/>
          <w:rFonts w:ascii="Times New Roman" w:hAnsi="Times New Roman" w:cs="Times New Roman"/>
          <w:b w:val="0"/>
          <w:color w:val="auto"/>
          <w:kern w:val="32"/>
        </w:rPr>
        <w:t xml:space="preserve"> procedure will be illustrated by applying </w:t>
      </w:r>
      <w:r w:rsidR="007A4D9F">
        <w:rPr>
          <w:rStyle w:val="MapleInput"/>
          <w:rFonts w:ascii="Times New Roman" w:hAnsi="Times New Roman" w:cs="Times New Roman"/>
          <w:b w:val="0"/>
          <w:color w:val="auto"/>
          <w:kern w:val="32"/>
        </w:rPr>
        <w:t xml:space="preserve">it </w:t>
      </w:r>
      <w:r>
        <w:rPr>
          <w:rStyle w:val="MapleInput"/>
          <w:rFonts w:ascii="Times New Roman" w:hAnsi="Times New Roman" w:cs="Times New Roman"/>
          <w:b w:val="0"/>
          <w:color w:val="auto"/>
          <w:kern w:val="32"/>
        </w:rPr>
        <w:t xml:space="preserve">to the determination of the oral absorption rate of </w:t>
      </w:r>
      <w:proofErr w:type="spellStart"/>
      <w:r>
        <w:rPr>
          <w:rStyle w:val="MapleInput"/>
          <w:rFonts w:ascii="Times New Roman" w:hAnsi="Times New Roman" w:cs="Times New Roman"/>
          <w:b w:val="0"/>
          <w:color w:val="auto"/>
          <w:kern w:val="32"/>
        </w:rPr>
        <w:t>lorazapam</w:t>
      </w:r>
      <w:proofErr w:type="spellEnd"/>
      <w:r>
        <w:rPr>
          <w:rStyle w:val="MapleInput"/>
          <w:rFonts w:ascii="Times New Roman" w:hAnsi="Times New Roman" w:cs="Times New Roman"/>
          <w:b w:val="0"/>
          <w:color w:val="auto"/>
          <w:kern w:val="32"/>
        </w:rPr>
        <w:t xml:space="preserve">. </w:t>
      </w:r>
      <w:r w:rsidR="000F01BF">
        <w:rPr>
          <w:rStyle w:val="MapleInput"/>
          <w:rFonts w:ascii="Times New Roman" w:hAnsi="Times New Roman" w:cs="Times New Roman"/>
          <w:b w:val="0"/>
          <w:color w:val="auto"/>
          <w:kern w:val="32"/>
        </w:rPr>
        <w:t xml:space="preserve"> </w:t>
      </w:r>
      <w:r>
        <w:rPr>
          <w:rStyle w:val="MapleInput"/>
          <w:rFonts w:ascii="Times New Roman" w:hAnsi="Times New Roman" w:cs="Times New Roman"/>
          <w:b w:val="0"/>
          <w:color w:val="auto"/>
          <w:kern w:val="32"/>
        </w:rPr>
        <w:t>Run PKQuest and open the “</w:t>
      </w:r>
      <w:proofErr w:type="spellStart"/>
      <w:r>
        <w:rPr>
          <w:rStyle w:val="MapleInput"/>
          <w:rFonts w:ascii="Times New Roman" w:hAnsi="Times New Roman" w:cs="Times New Roman"/>
          <w:b w:val="0"/>
          <w:color w:val="auto"/>
          <w:kern w:val="32"/>
        </w:rPr>
        <w:t>lorazapam</w:t>
      </w:r>
      <w:proofErr w:type="spellEnd"/>
      <w:r>
        <w:rPr>
          <w:rStyle w:val="MapleInput"/>
          <w:rFonts w:ascii="Times New Roman" w:hAnsi="Times New Roman" w:cs="Times New Roman"/>
          <w:b w:val="0"/>
          <w:color w:val="auto"/>
          <w:kern w:val="32"/>
        </w:rPr>
        <w:t xml:space="preserve"> deconvolution oral.xls” (included in the “Example” files).  </w:t>
      </w:r>
      <w:r w:rsidR="00D8300A">
        <w:rPr>
          <w:rStyle w:val="MapleInput"/>
          <w:rFonts w:ascii="Times New Roman" w:hAnsi="Times New Roman" w:cs="Times New Roman"/>
          <w:b w:val="0"/>
          <w:color w:val="auto"/>
          <w:kern w:val="32"/>
        </w:rPr>
        <w:t>The file uses experimental data</w:t>
      </w:r>
      <w:r w:rsidR="00D8300A" w:rsidRPr="00D8300A">
        <w:rPr>
          <w:rStyle w:val="MapleInput"/>
          <w:rFonts w:ascii="Times New Roman" w:hAnsi="Times New Roman" w:cs="Times New Roman"/>
          <w:b w:val="0"/>
          <w:color w:val="auto"/>
          <w:kern w:val="32"/>
        </w:rPr>
        <w:t xml:space="preserve"> from Greenblatt et. al.  J Pharm </w:t>
      </w:r>
      <w:proofErr w:type="spellStart"/>
      <w:r w:rsidR="00D8300A" w:rsidRPr="00D8300A">
        <w:rPr>
          <w:rStyle w:val="MapleInput"/>
          <w:rFonts w:ascii="Times New Roman" w:hAnsi="Times New Roman" w:cs="Times New Roman"/>
          <w:b w:val="0"/>
          <w:color w:val="auto"/>
          <w:kern w:val="32"/>
        </w:rPr>
        <w:t>Sci</w:t>
      </w:r>
      <w:proofErr w:type="spellEnd"/>
      <w:r w:rsidR="00D8300A" w:rsidRPr="00D8300A">
        <w:rPr>
          <w:rStyle w:val="MapleInput"/>
          <w:rFonts w:ascii="Times New Roman" w:hAnsi="Times New Roman" w:cs="Times New Roman"/>
          <w:b w:val="0"/>
          <w:color w:val="auto"/>
          <w:kern w:val="32"/>
        </w:rPr>
        <w:t xml:space="preserve"> 68: p. 5</w:t>
      </w:r>
      <w:r w:rsidR="00D8300A">
        <w:rPr>
          <w:rStyle w:val="MapleInput"/>
          <w:rFonts w:ascii="Times New Roman" w:hAnsi="Times New Roman" w:cs="Times New Roman"/>
          <w:b w:val="0"/>
          <w:color w:val="auto"/>
          <w:kern w:val="32"/>
        </w:rPr>
        <w:t xml:space="preserve">.  The PKQuest input is displayed in the region labeled “Non-compartment PK; Deconvolution; Experimental Blood </w:t>
      </w:r>
      <w:proofErr w:type="spellStart"/>
      <w:r w:rsidR="00D8300A">
        <w:rPr>
          <w:rStyle w:val="MapleInput"/>
          <w:rFonts w:ascii="Times New Roman" w:hAnsi="Times New Roman" w:cs="Times New Roman"/>
          <w:b w:val="0"/>
          <w:color w:val="auto"/>
          <w:kern w:val="32"/>
        </w:rPr>
        <w:t>Conc</w:t>
      </w:r>
      <w:proofErr w:type="spellEnd"/>
      <w:r w:rsidR="00D8300A">
        <w:rPr>
          <w:rStyle w:val="MapleInput"/>
          <w:rFonts w:ascii="Times New Roman" w:hAnsi="Times New Roman" w:cs="Times New Roman"/>
          <w:b w:val="0"/>
          <w:color w:val="auto"/>
          <w:kern w:val="32"/>
        </w:rPr>
        <w:t xml:space="preserve">”.   The “Deconvolution” box is checked which turns on this procedure. The experimental data in the “Vein Conc1” table is the blood concentration/time date for the known constant IV input. The </w:t>
      </w:r>
      <w:r w:rsidR="00BE42A3">
        <w:rPr>
          <w:rStyle w:val="MapleInput"/>
          <w:rFonts w:ascii="Times New Roman" w:hAnsi="Times New Roman" w:cs="Times New Roman"/>
          <w:b w:val="0"/>
          <w:color w:val="auto"/>
          <w:kern w:val="32"/>
        </w:rPr>
        <w:t xml:space="preserve">total </w:t>
      </w:r>
      <w:r w:rsidR="00D8300A">
        <w:rPr>
          <w:rStyle w:val="MapleInput"/>
          <w:rFonts w:ascii="Times New Roman" w:hAnsi="Times New Roman" w:cs="Times New Roman"/>
          <w:b w:val="0"/>
          <w:color w:val="auto"/>
          <w:kern w:val="32"/>
        </w:rPr>
        <w:t>amount and time duration of this IV input is entered i</w:t>
      </w:r>
      <w:r w:rsidR="00CD6464">
        <w:rPr>
          <w:rStyle w:val="MapleInput"/>
          <w:rFonts w:ascii="Times New Roman" w:hAnsi="Times New Roman" w:cs="Times New Roman"/>
          <w:b w:val="0"/>
          <w:color w:val="auto"/>
          <w:kern w:val="32"/>
        </w:rPr>
        <w:t>n</w:t>
      </w:r>
      <w:r w:rsidR="00D8300A">
        <w:rPr>
          <w:rStyle w:val="MapleInput"/>
          <w:rFonts w:ascii="Times New Roman" w:hAnsi="Times New Roman" w:cs="Times New Roman"/>
          <w:b w:val="0"/>
          <w:color w:val="auto"/>
          <w:kern w:val="32"/>
        </w:rPr>
        <w:t xml:space="preserve"> the “Input – Regimen” table. </w:t>
      </w:r>
      <w:r w:rsidR="00BE42A3">
        <w:rPr>
          <w:rStyle w:val="MapleInput"/>
          <w:rFonts w:ascii="Times New Roman" w:hAnsi="Times New Roman" w:cs="Times New Roman"/>
          <w:b w:val="0"/>
          <w:color w:val="auto"/>
          <w:kern w:val="32"/>
        </w:rPr>
        <w:t xml:space="preserve">The blood concentration/time data that results from the oral input is listed in the “Vein Conc2” table.  “N </w:t>
      </w:r>
      <w:proofErr w:type="spellStart"/>
      <w:r w:rsidR="00BE42A3">
        <w:rPr>
          <w:rStyle w:val="MapleInput"/>
          <w:rFonts w:ascii="Times New Roman" w:hAnsi="Times New Roman" w:cs="Times New Roman"/>
          <w:b w:val="0"/>
          <w:color w:val="auto"/>
          <w:kern w:val="32"/>
        </w:rPr>
        <w:t>exp</w:t>
      </w:r>
      <w:proofErr w:type="spellEnd"/>
      <w:r w:rsidR="00BE42A3">
        <w:rPr>
          <w:rStyle w:val="MapleInput"/>
          <w:rFonts w:ascii="Times New Roman" w:hAnsi="Times New Roman" w:cs="Times New Roman"/>
          <w:b w:val="0"/>
          <w:color w:val="auto"/>
          <w:kern w:val="32"/>
        </w:rPr>
        <w:t>” is set = 2, indicating the use of 2 compartments to model the IV input. There are 3 different deconvolution “Methods” that can be selected:  1) “Hill Function” – this finds the optimal 3 parameter Hill ab</w:t>
      </w:r>
      <w:r w:rsidR="00CD6464">
        <w:rPr>
          <w:rStyle w:val="MapleInput"/>
          <w:rFonts w:ascii="Times New Roman" w:hAnsi="Times New Roman" w:cs="Times New Roman"/>
          <w:b w:val="0"/>
          <w:color w:val="auto"/>
          <w:kern w:val="32"/>
        </w:rPr>
        <w:t>sorption function that optimizes</w:t>
      </w:r>
      <w:r w:rsidR="00BE42A3">
        <w:rPr>
          <w:rStyle w:val="MapleInput"/>
          <w:rFonts w:ascii="Times New Roman" w:hAnsi="Times New Roman" w:cs="Times New Roman"/>
          <w:b w:val="0"/>
          <w:color w:val="auto"/>
          <w:kern w:val="32"/>
        </w:rPr>
        <w:t xml:space="preserve"> the fit to the oral blood concentration/time data.  2) “</w:t>
      </w:r>
      <w:proofErr w:type="spellStart"/>
      <w:r w:rsidR="00BE42A3">
        <w:rPr>
          <w:rStyle w:val="MapleInput"/>
          <w:rFonts w:ascii="Times New Roman" w:hAnsi="Times New Roman" w:cs="Times New Roman"/>
          <w:b w:val="0"/>
          <w:color w:val="auto"/>
          <w:kern w:val="32"/>
        </w:rPr>
        <w:t>Veng</w:t>
      </w:r>
      <w:proofErr w:type="spellEnd"/>
      <w:r w:rsidR="00BE42A3">
        <w:rPr>
          <w:rStyle w:val="MapleInput"/>
          <w:rFonts w:ascii="Times New Roman" w:hAnsi="Times New Roman" w:cs="Times New Roman"/>
          <w:b w:val="0"/>
          <w:color w:val="auto"/>
          <w:kern w:val="32"/>
        </w:rPr>
        <w:t>-Pedersen” method: this procedure fits</w:t>
      </w:r>
      <w:r w:rsidR="000D4716">
        <w:rPr>
          <w:rStyle w:val="MapleInput"/>
          <w:rFonts w:ascii="Times New Roman" w:hAnsi="Times New Roman" w:cs="Times New Roman"/>
          <w:b w:val="0"/>
          <w:color w:val="auto"/>
          <w:kern w:val="32"/>
        </w:rPr>
        <w:t xml:space="preserve"> the oral blood data with </w:t>
      </w:r>
      <w:r w:rsidR="00CD6464">
        <w:rPr>
          <w:rStyle w:val="MapleInput"/>
          <w:rFonts w:ascii="Times New Roman" w:hAnsi="Times New Roman" w:cs="Times New Roman"/>
          <w:b w:val="0"/>
          <w:color w:val="auto"/>
          <w:kern w:val="32"/>
        </w:rPr>
        <w:t xml:space="preserve">a </w:t>
      </w:r>
      <w:r w:rsidR="000D4716">
        <w:rPr>
          <w:rStyle w:val="MapleInput"/>
          <w:rFonts w:ascii="Times New Roman" w:hAnsi="Times New Roman" w:cs="Times New Roman"/>
          <w:b w:val="0"/>
          <w:color w:val="auto"/>
          <w:kern w:val="32"/>
        </w:rPr>
        <w:t>cubic spline function</w:t>
      </w:r>
      <w:r w:rsidR="00BE42A3">
        <w:rPr>
          <w:rStyle w:val="MapleInput"/>
          <w:rFonts w:ascii="Times New Roman" w:hAnsi="Times New Roman" w:cs="Times New Roman"/>
          <w:b w:val="0"/>
          <w:color w:val="auto"/>
          <w:kern w:val="32"/>
        </w:rPr>
        <w:t xml:space="preserve"> </w:t>
      </w:r>
      <w:r w:rsidR="000D4716">
        <w:rPr>
          <w:rStyle w:val="MapleInput"/>
          <w:rFonts w:ascii="Times New Roman" w:hAnsi="Times New Roman" w:cs="Times New Roman"/>
          <w:b w:val="0"/>
          <w:color w:val="auto"/>
          <w:kern w:val="32"/>
        </w:rPr>
        <w:t xml:space="preserve">which </w:t>
      </w:r>
      <w:r w:rsidR="00CD6464">
        <w:rPr>
          <w:rStyle w:val="MapleInput"/>
          <w:rFonts w:ascii="Times New Roman" w:hAnsi="Times New Roman" w:cs="Times New Roman"/>
          <w:b w:val="0"/>
          <w:color w:val="auto"/>
          <w:kern w:val="32"/>
        </w:rPr>
        <w:t xml:space="preserve">is </w:t>
      </w:r>
      <w:r w:rsidR="000D4716">
        <w:rPr>
          <w:rStyle w:val="MapleInput"/>
          <w:rFonts w:ascii="Times New Roman" w:hAnsi="Times New Roman" w:cs="Times New Roman"/>
          <w:b w:val="0"/>
          <w:color w:val="auto"/>
          <w:kern w:val="32"/>
        </w:rPr>
        <w:t xml:space="preserve">then used to find the oral absorption rate using an analytical deconvolution.  3) “Verotta” method where the oral absorption rate </w:t>
      </w:r>
      <w:r w:rsidR="007E6095">
        <w:rPr>
          <w:rStyle w:val="MapleInput"/>
          <w:rFonts w:ascii="Times New Roman" w:hAnsi="Times New Roman" w:cs="Times New Roman"/>
          <w:b w:val="0"/>
          <w:color w:val="auto"/>
          <w:kern w:val="32"/>
        </w:rPr>
        <w:t xml:space="preserve">is </w:t>
      </w:r>
      <w:r w:rsidR="000D4716">
        <w:rPr>
          <w:rStyle w:val="MapleInput"/>
          <w:rFonts w:ascii="Times New Roman" w:hAnsi="Times New Roman" w:cs="Times New Roman"/>
          <w:b w:val="0"/>
          <w:color w:val="auto"/>
          <w:kern w:val="32"/>
        </w:rPr>
        <w:t xml:space="preserve">parameterized by </w:t>
      </w:r>
      <w:r w:rsidR="007E6095">
        <w:rPr>
          <w:rStyle w:val="MapleInput"/>
          <w:rFonts w:ascii="Times New Roman" w:hAnsi="Times New Roman" w:cs="Times New Roman"/>
          <w:b w:val="0"/>
          <w:color w:val="auto"/>
          <w:kern w:val="32"/>
        </w:rPr>
        <w:t xml:space="preserve">a </w:t>
      </w:r>
      <w:r w:rsidR="000D4716">
        <w:rPr>
          <w:rStyle w:val="MapleInput"/>
          <w:rFonts w:ascii="Times New Roman" w:hAnsi="Times New Roman" w:cs="Times New Roman"/>
          <w:b w:val="0"/>
          <w:color w:val="auto"/>
          <w:kern w:val="32"/>
        </w:rPr>
        <w:t xml:space="preserve">B-spline function which is then optimized to fit the oral blood data. </w:t>
      </w:r>
      <w:r w:rsidR="00A74BA2">
        <w:rPr>
          <w:rStyle w:val="MapleInput"/>
          <w:rFonts w:ascii="Times New Roman" w:hAnsi="Times New Roman" w:cs="Times New Roman"/>
          <w:b w:val="0"/>
          <w:color w:val="auto"/>
          <w:kern w:val="32"/>
        </w:rPr>
        <w:t xml:space="preserve"> See this </w:t>
      </w:r>
      <w:hyperlink r:id="rId35" w:history="1">
        <w:r w:rsidR="00A74BA2" w:rsidRPr="00A74BA2">
          <w:rPr>
            <w:rStyle w:val="Hyperlink"/>
            <w:kern w:val="32"/>
          </w:rPr>
          <w:t>reference</w:t>
        </w:r>
      </w:hyperlink>
      <w:r w:rsidR="00A74BA2">
        <w:rPr>
          <w:rStyle w:val="MapleInput"/>
          <w:rFonts w:ascii="Times New Roman" w:hAnsi="Times New Roman" w:cs="Times New Roman"/>
          <w:b w:val="0"/>
          <w:color w:val="auto"/>
          <w:kern w:val="32"/>
        </w:rPr>
        <w:t xml:space="preserve"> for mor</w:t>
      </w:r>
      <w:r w:rsidR="00C9667E">
        <w:rPr>
          <w:rStyle w:val="MapleInput"/>
          <w:rFonts w:ascii="Times New Roman" w:hAnsi="Times New Roman" w:cs="Times New Roman"/>
          <w:b w:val="0"/>
          <w:color w:val="auto"/>
          <w:kern w:val="32"/>
        </w:rPr>
        <w:t>e details about these methods</w:t>
      </w:r>
      <w:r w:rsidR="00A74BA2">
        <w:rPr>
          <w:rStyle w:val="MapleInput"/>
          <w:rFonts w:ascii="Times New Roman" w:hAnsi="Times New Roman" w:cs="Times New Roman"/>
          <w:b w:val="0"/>
          <w:color w:val="auto"/>
          <w:kern w:val="32"/>
        </w:rPr>
        <w:t xml:space="preserve">. </w:t>
      </w:r>
      <w:r w:rsidR="000D4716">
        <w:rPr>
          <w:rStyle w:val="MapleInput"/>
          <w:rFonts w:ascii="Times New Roman" w:hAnsi="Times New Roman" w:cs="Times New Roman"/>
          <w:b w:val="0"/>
          <w:color w:val="auto"/>
          <w:kern w:val="32"/>
        </w:rPr>
        <w:t xml:space="preserve">  The “Hill Function” method has been selected.  </w:t>
      </w:r>
    </w:p>
    <w:p w:rsidR="00A74BA2" w:rsidRDefault="000D4716" w:rsidP="000F01BF">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lastRenderedPageBreak/>
        <w:tab/>
      </w:r>
      <w:r w:rsidR="00BE42A3">
        <w:rPr>
          <w:rStyle w:val="MapleInput"/>
          <w:rFonts w:ascii="Times New Roman" w:hAnsi="Times New Roman" w:cs="Times New Roman"/>
          <w:b w:val="0"/>
          <w:color w:val="auto"/>
          <w:kern w:val="32"/>
        </w:rPr>
        <w:t xml:space="preserve">Run PKQuest.  </w:t>
      </w:r>
      <w:r>
        <w:rPr>
          <w:rStyle w:val="MapleInput"/>
          <w:rFonts w:ascii="Times New Roman" w:hAnsi="Times New Roman" w:cs="Times New Roman"/>
          <w:b w:val="0"/>
          <w:color w:val="auto"/>
          <w:kern w:val="32"/>
        </w:rPr>
        <w:t>Four</w:t>
      </w:r>
      <w:r w:rsidR="00BE42A3">
        <w:rPr>
          <w:rStyle w:val="MapleInput"/>
          <w:rFonts w:ascii="Times New Roman" w:hAnsi="Times New Roman" w:cs="Times New Roman"/>
          <w:b w:val="0"/>
          <w:color w:val="auto"/>
          <w:kern w:val="32"/>
        </w:rPr>
        <w:t xml:space="preserve"> plots are output:  1) </w:t>
      </w:r>
      <w:r>
        <w:rPr>
          <w:rStyle w:val="MapleInput"/>
          <w:rFonts w:ascii="Times New Roman" w:hAnsi="Times New Roman" w:cs="Times New Roman"/>
          <w:b w:val="0"/>
          <w:color w:val="auto"/>
          <w:kern w:val="32"/>
        </w:rPr>
        <w:t>The plot labeled “PBPK organ Absolute pl</w:t>
      </w:r>
      <w:r w:rsidR="007E6095">
        <w:rPr>
          <w:rStyle w:val="MapleInput"/>
          <w:rFonts w:ascii="Times New Roman" w:hAnsi="Times New Roman" w:cs="Times New Roman"/>
          <w:b w:val="0"/>
          <w:color w:val="auto"/>
          <w:kern w:val="32"/>
        </w:rPr>
        <w:t xml:space="preserve">ot” </w:t>
      </w:r>
      <w:r>
        <w:rPr>
          <w:rStyle w:val="MapleInput"/>
          <w:rFonts w:ascii="Times New Roman" w:hAnsi="Times New Roman" w:cs="Times New Roman"/>
          <w:b w:val="0"/>
          <w:color w:val="auto"/>
          <w:kern w:val="32"/>
        </w:rPr>
        <w:t xml:space="preserve">shows the accuracy of the optimal 2 compartment model fit (red line) to the experimental IV concentration/time data points (green triangles).  2) The plot labeled </w:t>
      </w:r>
      <w:r w:rsidR="007E6095">
        <w:rPr>
          <w:rStyle w:val="MapleInput"/>
          <w:rFonts w:ascii="Times New Roman" w:hAnsi="Times New Roman" w:cs="Times New Roman"/>
          <w:b w:val="0"/>
          <w:color w:val="auto"/>
          <w:kern w:val="32"/>
        </w:rPr>
        <w:t xml:space="preserve">“Deconvolution Vein Plot </w:t>
      </w:r>
      <w:r>
        <w:rPr>
          <w:rStyle w:val="MapleInput"/>
          <w:rFonts w:ascii="Times New Roman" w:hAnsi="Times New Roman" w:cs="Times New Roman"/>
          <w:b w:val="0"/>
          <w:color w:val="auto"/>
          <w:kern w:val="32"/>
        </w:rPr>
        <w:t xml:space="preserve">compares the model blood </w:t>
      </w:r>
      <w:r w:rsidR="007E6095">
        <w:rPr>
          <w:rStyle w:val="MapleInput"/>
          <w:rFonts w:ascii="Times New Roman" w:hAnsi="Times New Roman" w:cs="Times New Roman"/>
          <w:b w:val="0"/>
          <w:color w:val="auto"/>
          <w:kern w:val="32"/>
        </w:rPr>
        <w:t>concentration</w:t>
      </w:r>
      <w:r>
        <w:rPr>
          <w:rStyle w:val="MapleInput"/>
          <w:rFonts w:ascii="Times New Roman" w:hAnsi="Times New Roman" w:cs="Times New Roman"/>
          <w:b w:val="0"/>
          <w:color w:val="auto"/>
          <w:kern w:val="32"/>
        </w:rPr>
        <w:t xml:space="preserve"> determined from the optimal Hill intestinal absorption function (red line) with the experimental </w:t>
      </w:r>
      <w:proofErr w:type="spellStart"/>
      <w:r>
        <w:rPr>
          <w:rStyle w:val="MapleInput"/>
          <w:rFonts w:ascii="Times New Roman" w:hAnsi="Times New Roman" w:cs="Times New Roman"/>
          <w:b w:val="0"/>
          <w:color w:val="auto"/>
          <w:kern w:val="32"/>
        </w:rPr>
        <w:t>lorazapam</w:t>
      </w:r>
      <w:proofErr w:type="spellEnd"/>
      <w:r>
        <w:rPr>
          <w:rStyle w:val="MapleInput"/>
          <w:rFonts w:ascii="Times New Roman" w:hAnsi="Times New Roman" w:cs="Times New Roman"/>
          <w:b w:val="0"/>
          <w:color w:val="auto"/>
          <w:kern w:val="32"/>
        </w:rPr>
        <w:t xml:space="preserve"> </w:t>
      </w:r>
      <w:r w:rsidR="00A74BA2">
        <w:rPr>
          <w:rStyle w:val="MapleInput"/>
          <w:rFonts w:ascii="Times New Roman" w:hAnsi="Times New Roman" w:cs="Times New Roman"/>
          <w:b w:val="0"/>
          <w:color w:val="auto"/>
          <w:kern w:val="32"/>
        </w:rPr>
        <w:t xml:space="preserve">concentration/time data points following the oral input.  This is the most important plot for evaluating the quality of the deconvolution estimate of oral absorption rate.  If the fit is good, than one can have confidence in the estimated oral absorption rate.  The two other plots show the rate and amount of the estimated oral absorption as a function of time.  To see the earlier time points at a higher resolution, set the “End” plot time to 250 minutes and rerun. </w:t>
      </w:r>
    </w:p>
    <w:p w:rsidR="00A74BA2" w:rsidRDefault="00C9667E" w:rsidP="000F01BF">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ab/>
      </w:r>
      <w:r w:rsidR="00A74BA2">
        <w:rPr>
          <w:rStyle w:val="MapleInput"/>
          <w:rFonts w:ascii="Times New Roman" w:hAnsi="Times New Roman" w:cs="Times New Roman"/>
          <w:b w:val="0"/>
          <w:color w:val="auto"/>
          <w:kern w:val="32"/>
        </w:rPr>
        <w:t>The 3-param</w:t>
      </w:r>
      <w:r w:rsidR="004E0F64">
        <w:rPr>
          <w:rStyle w:val="MapleInput"/>
          <w:rFonts w:ascii="Times New Roman" w:hAnsi="Times New Roman" w:cs="Times New Roman"/>
          <w:b w:val="0"/>
          <w:color w:val="auto"/>
          <w:kern w:val="32"/>
        </w:rPr>
        <w:t>e</w:t>
      </w:r>
      <w:r w:rsidR="00A74BA2">
        <w:rPr>
          <w:rStyle w:val="MapleInput"/>
          <w:rFonts w:ascii="Times New Roman" w:hAnsi="Times New Roman" w:cs="Times New Roman"/>
          <w:b w:val="0"/>
          <w:color w:val="auto"/>
          <w:kern w:val="32"/>
        </w:rPr>
        <w:t>ters Hill function is described by:</w:t>
      </w:r>
    </w:p>
    <w:p w:rsidR="00A74BA2" w:rsidRDefault="00A74BA2" w:rsidP="000F01BF">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 xml:space="preserve"> </w:t>
      </w:r>
    </w:p>
    <w:p w:rsidR="00A74BA2" w:rsidRDefault="00A74BA2" w:rsidP="00A74BA2">
      <w:r>
        <w:rPr>
          <w:rStyle w:val="MapleInput"/>
          <w:rFonts w:ascii="Times New Roman" w:hAnsi="Times New Roman" w:cs="Times New Roman"/>
          <w:b w:val="0"/>
          <w:bCs w:val="0"/>
          <w:color w:val="auto"/>
        </w:rPr>
        <w:t xml:space="preserve">      Amount Absorbed(t) = (Total amount absorbed) </w:t>
      </w:r>
      <w:r>
        <w:t>*(t-</w:t>
      </w:r>
      <w:proofErr w:type="spellStart"/>
      <w:r>
        <w:t>tbeg</w:t>
      </w:r>
      <w:proofErr w:type="spellEnd"/>
      <w:r>
        <w:t>)^</w:t>
      </w:r>
      <w:proofErr w:type="spellStart"/>
      <w:r>
        <w:t>hn</w:t>
      </w:r>
      <w:proofErr w:type="spellEnd"/>
      <w:r>
        <w:t>/[(t-</w:t>
      </w:r>
      <w:proofErr w:type="spellStart"/>
      <w:r>
        <w:t>tbeg</w:t>
      </w:r>
      <w:proofErr w:type="spellEnd"/>
      <w:r>
        <w:t>)^</w:t>
      </w:r>
      <w:proofErr w:type="spellStart"/>
      <w:r>
        <w:t>hn</w:t>
      </w:r>
      <w:proofErr w:type="spellEnd"/>
      <w:r>
        <w:t xml:space="preserve"> +</w:t>
      </w:r>
      <w:proofErr w:type="spellStart"/>
      <w:r>
        <w:t>T^hn</w:t>
      </w:r>
      <w:proofErr w:type="spellEnd"/>
      <w:r>
        <w:t>]</w:t>
      </w:r>
    </w:p>
    <w:p w:rsidR="000F01BF" w:rsidRPr="000F01BF" w:rsidRDefault="000D4716" w:rsidP="000F01BF">
      <w:pPr>
        <w:outlineLvl w:val="0"/>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 xml:space="preserve"> </w:t>
      </w:r>
    </w:p>
    <w:p w:rsidR="008F7527" w:rsidRDefault="00A74BA2">
      <w:pPr>
        <w:rPr>
          <w:rStyle w:val="MapleInput"/>
          <w:rFonts w:ascii="Times New Roman" w:hAnsi="Times New Roman" w:cs="Times New Roman"/>
          <w:b w:val="0"/>
          <w:color w:val="auto"/>
          <w:kern w:val="32"/>
        </w:rPr>
      </w:pPr>
      <w:r>
        <w:rPr>
          <w:rStyle w:val="MapleInput"/>
          <w:rFonts w:ascii="Times New Roman" w:hAnsi="Times New Roman" w:cs="Times New Roman"/>
          <w:b w:val="0"/>
          <w:bCs w:val="0"/>
          <w:color w:val="auto"/>
        </w:rPr>
        <w:t xml:space="preserve">The parameter </w:t>
      </w:r>
      <w:proofErr w:type="spellStart"/>
      <w:r>
        <w:rPr>
          <w:rStyle w:val="MapleInput"/>
          <w:rFonts w:ascii="Times New Roman" w:hAnsi="Times New Roman" w:cs="Times New Roman"/>
          <w:b w:val="0"/>
          <w:bCs w:val="0"/>
          <w:color w:val="auto"/>
        </w:rPr>
        <w:t>hn</w:t>
      </w:r>
      <w:proofErr w:type="spellEnd"/>
      <w:r w:rsidR="00C9667E">
        <w:rPr>
          <w:rStyle w:val="MapleInput"/>
          <w:rFonts w:ascii="Times New Roman" w:hAnsi="Times New Roman" w:cs="Times New Roman"/>
          <w:b w:val="0"/>
          <w:bCs w:val="0"/>
          <w:color w:val="auto"/>
        </w:rPr>
        <w:t xml:space="preserve"> determines the amount of the initial time delay in the absorption curve.  This is desirable </w:t>
      </w:r>
      <w:r w:rsidR="007E6095">
        <w:rPr>
          <w:rStyle w:val="MapleInput"/>
          <w:rFonts w:ascii="Times New Roman" w:hAnsi="Times New Roman" w:cs="Times New Roman"/>
          <w:b w:val="0"/>
          <w:bCs w:val="0"/>
          <w:color w:val="auto"/>
        </w:rPr>
        <w:t xml:space="preserve">for an </w:t>
      </w:r>
      <w:r w:rsidR="00C9667E">
        <w:rPr>
          <w:rStyle w:val="MapleInput"/>
          <w:rFonts w:ascii="Times New Roman" w:hAnsi="Times New Roman" w:cs="Times New Roman"/>
          <w:b w:val="0"/>
          <w:bCs w:val="0"/>
          <w:color w:val="auto"/>
        </w:rPr>
        <w:t xml:space="preserve">oral absorption function because it mimics the delay imposed by gastric emptying. </w:t>
      </w:r>
      <w:r w:rsidR="00C9667E">
        <w:rPr>
          <w:rStyle w:val="MapleInput"/>
          <w:rFonts w:ascii="Times New Roman" w:hAnsi="Times New Roman" w:cs="Times New Roman"/>
          <w:b w:val="0"/>
          <w:color w:val="auto"/>
          <w:kern w:val="32"/>
        </w:rPr>
        <w:t xml:space="preserve">It can be seen from the PKQuest run that </w:t>
      </w:r>
      <w:r w:rsidR="007E6095">
        <w:rPr>
          <w:rStyle w:val="MapleInput"/>
          <w:rFonts w:ascii="Times New Roman" w:hAnsi="Times New Roman" w:cs="Times New Roman"/>
          <w:b w:val="0"/>
          <w:color w:val="auto"/>
          <w:kern w:val="32"/>
        </w:rPr>
        <w:t xml:space="preserve">the </w:t>
      </w:r>
      <w:r w:rsidR="00C9667E">
        <w:rPr>
          <w:rStyle w:val="MapleInput"/>
          <w:rFonts w:ascii="Times New Roman" w:hAnsi="Times New Roman" w:cs="Times New Roman"/>
          <w:b w:val="0"/>
          <w:color w:val="auto"/>
          <w:kern w:val="32"/>
        </w:rPr>
        <w:t>Hill function provides a good fit to the oral</w:t>
      </w:r>
      <w:r w:rsidR="007E6095">
        <w:rPr>
          <w:rStyle w:val="MapleInput"/>
          <w:rFonts w:ascii="Times New Roman" w:hAnsi="Times New Roman" w:cs="Times New Roman"/>
          <w:b w:val="0"/>
          <w:color w:val="auto"/>
          <w:kern w:val="32"/>
        </w:rPr>
        <w:t xml:space="preserve"> blood data points (although </w:t>
      </w:r>
      <w:r w:rsidR="00C9667E">
        <w:rPr>
          <w:rStyle w:val="MapleInput"/>
          <w:rFonts w:ascii="Times New Roman" w:hAnsi="Times New Roman" w:cs="Times New Roman"/>
          <w:b w:val="0"/>
          <w:color w:val="auto"/>
          <w:kern w:val="32"/>
        </w:rPr>
        <w:t>it significantly underestimates the first (t = 15 min) data point.  The Hill function provide an accurate description of the oral absorption rate of most drugs.</w:t>
      </w:r>
    </w:p>
    <w:p w:rsidR="00432E20" w:rsidRDefault="00C9667E">
      <w:pPr>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ab/>
      </w:r>
      <w:r w:rsidR="009B697B">
        <w:rPr>
          <w:rStyle w:val="MapleInput"/>
          <w:rFonts w:ascii="Times New Roman" w:hAnsi="Times New Roman" w:cs="Times New Roman"/>
          <w:b w:val="0"/>
          <w:color w:val="auto"/>
          <w:kern w:val="32"/>
        </w:rPr>
        <w:t xml:space="preserve">Deconvolution is a heuristic approach in which the user must make some rather arbitrary decisions.  The goal is to get the best fit to the oral blood data using a minimum of adjustable parameters. </w:t>
      </w:r>
      <w:r w:rsidR="00432E20">
        <w:rPr>
          <w:rStyle w:val="MapleInput"/>
          <w:rFonts w:ascii="Times New Roman" w:hAnsi="Times New Roman" w:cs="Times New Roman"/>
          <w:b w:val="0"/>
          <w:color w:val="auto"/>
          <w:kern w:val="32"/>
        </w:rPr>
        <w:t>If for example, the function used to describe the oral absorption rate has as many adjustable parameters as there are experimental oral blood points, than one can obviously get a perfect fit to the oral data.  However, because of the random noise in the experimental bloo</w:t>
      </w:r>
      <w:r w:rsidR="007E6095">
        <w:rPr>
          <w:rStyle w:val="MapleInput"/>
          <w:rFonts w:ascii="Times New Roman" w:hAnsi="Times New Roman" w:cs="Times New Roman"/>
          <w:b w:val="0"/>
          <w:color w:val="auto"/>
          <w:kern w:val="32"/>
        </w:rPr>
        <w:t>d data, this fit is likely have</w:t>
      </w:r>
      <w:r w:rsidR="00432E20">
        <w:rPr>
          <w:rStyle w:val="MapleInput"/>
          <w:rFonts w:ascii="Times New Roman" w:hAnsi="Times New Roman" w:cs="Times New Roman"/>
          <w:b w:val="0"/>
          <w:color w:val="auto"/>
          <w:kern w:val="32"/>
        </w:rPr>
        <w:t xml:space="preserve"> many bumps and dips that are not physiological. </w:t>
      </w:r>
      <w:r w:rsidR="0022526D">
        <w:rPr>
          <w:rStyle w:val="MapleInput"/>
          <w:rFonts w:ascii="Times New Roman" w:hAnsi="Times New Roman" w:cs="Times New Roman"/>
          <w:b w:val="0"/>
          <w:color w:val="auto"/>
          <w:kern w:val="32"/>
        </w:rPr>
        <w:t>The Hill function has only 3 a</w:t>
      </w:r>
      <w:r w:rsidR="007E6095">
        <w:rPr>
          <w:rStyle w:val="MapleInput"/>
          <w:rFonts w:ascii="Times New Roman" w:hAnsi="Times New Roman" w:cs="Times New Roman"/>
          <w:b w:val="0"/>
          <w:color w:val="auto"/>
          <w:kern w:val="32"/>
        </w:rPr>
        <w:t>djustable parameters and, if it</w:t>
      </w:r>
      <w:r w:rsidR="0022526D">
        <w:rPr>
          <w:rStyle w:val="MapleInput"/>
          <w:rFonts w:ascii="Times New Roman" w:hAnsi="Times New Roman" w:cs="Times New Roman"/>
          <w:b w:val="0"/>
          <w:color w:val="auto"/>
          <w:kern w:val="32"/>
        </w:rPr>
        <w:t xml:space="preserve"> provide</w:t>
      </w:r>
      <w:r w:rsidR="007E6095">
        <w:rPr>
          <w:rStyle w:val="MapleInput"/>
          <w:rFonts w:ascii="Times New Roman" w:hAnsi="Times New Roman" w:cs="Times New Roman"/>
          <w:b w:val="0"/>
          <w:color w:val="auto"/>
          <w:kern w:val="32"/>
        </w:rPr>
        <w:t>s</w:t>
      </w:r>
      <w:r w:rsidR="0022526D">
        <w:rPr>
          <w:rStyle w:val="MapleInput"/>
          <w:rFonts w:ascii="Times New Roman" w:hAnsi="Times New Roman" w:cs="Times New Roman"/>
          <w:b w:val="0"/>
          <w:color w:val="auto"/>
          <w:kern w:val="32"/>
        </w:rPr>
        <w:t xml:space="preserve"> a reason</w:t>
      </w:r>
      <w:r w:rsidR="007E6095">
        <w:rPr>
          <w:rStyle w:val="MapleInput"/>
          <w:rFonts w:ascii="Times New Roman" w:hAnsi="Times New Roman" w:cs="Times New Roman"/>
          <w:b w:val="0"/>
          <w:color w:val="auto"/>
          <w:kern w:val="32"/>
        </w:rPr>
        <w:t>able fit to the blood data,</w:t>
      </w:r>
      <w:r w:rsidR="0022526D">
        <w:rPr>
          <w:rStyle w:val="MapleInput"/>
          <w:rFonts w:ascii="Times New Roman" w:hAnsi="Times New Roman" w:cs="Times New Roman"/>
          <w:b w:val="0"/>
          <w:color w:val="auto"/>
          <w:kern w:val="32"/>
        </w:rPr>
        <w:t xml:space="preserve"> it is clearly the best choice. </w:t>
      </w:r>
      <w:r w:rsidR="00432E20">
        <w:rPr>
          <w:rStyle w:val="MapleInput"/>
          <w:rFonts w:ascii="Times New Roman" w:hAnsi="Times New Roman" w:cs="Times New Roman"/>
          <w:b w:val="0"/>
          <w:color w:val="auto"/>
          <w:kern w:val="32"/>
        </w:rPr>
        <w:t>However, a major disadvantage of the Hill func</w:t>
      </w:r>
      <w:r w:rsidR="007E6095">
        <w:rPr>
          <w:rStyle w:val="MapleInput"/>
          <w:rFonts w:ascii="Times New Roman" w:hAnsi="Times New Roman" w:cs="Times New Roman"/>
          <w:b w:val="0"/>
          <w:color w:val="auto"/>
          <w:kern w:val="32"/>
        </w:rPr>
        <w:t>tion method is that it imposes the</w:t>
      </w:r>
      <w:r w:rsidR="00432E20">
        <w:rPr>
          <w:rStyle w:val="MapleInput"/>
          <w:rFonts w:ascii="Times New Roman" w:hAnsi="Times New Roman" w:cs="Times New Roman"/>
          <w:b w:val="0"/>
          <w:color w:val="auto"/>
          <w:kern w:val="32"/>
        </w:rPr>
        <w:t xml:space="preserve"> functional form of a delayed single absorption peak.  If, for example, there is a second small peak at a later time due to enterohepatic recirculation, it will be missed by the Hill function approach. </w:t>
      </w:r>
      <w:r w:rsidR="0022526D">
        <w:rPr>
          <w:rStyle w:val="MapleInput"/>
          <w:rFonts w:ascii="Times New Roman" w:hAnsi="Times New Roman" w:cs="Times New Roman"/>
          <w:b w:val="0"/>
          <w:color w:val="auto"/>
          <w:kern w:val="32"/>
        </w:rPr>
        <w:t xml:space="preserve"> </w:t>
      </w:r>
    </w:p>
    <w:p w:rsidR="004E0F64" w:rsidRDefault="004E0F64">
      <w:r>
        <w:rPr>
          <w:rStyle w:val="MapleInput"/>
          <w:rFonts w:ascii="Times New Roman" w:hAnsi="Times New Roman" w:cs="Times New Roman"/>
          <w:b w:val="0"/>
          <w:color w:val="auto"/>
          <w:kern w:val="32"/>
        </w:rPr>
        <w:tab/>
        <w:t xml:space="preserve">(New addition, January, 2013).  There is another 3 parameter function option that probably provides a more physiological description of intestinal absorption:  the Mixed Model function.  </w:t>
      </w:r>
      <w:r w:rsidRPr="004E0F64">
        <w:rPr>
          <w:rStyle w:val="MapleInput"/>
          <w:rFonts w:ascii="Times New Roman" w:hAnsi="Times New Roman" w:cs="Times New Roman"/>
          <w:b w:val="0"/>
          <w:color w:val="auto"/>
          <w:kern w:val="32"/>
        </w:rPr>
        <w:t>The derivation and discussion of this option is described in the paper</w:t>
      </w:r>
      <w:r w:rsidRPr="004E0F64">
        <w:rPr>
          <w:rStyle w:val="MapleInput"/>
          <w:rFonts w:ascii="Times New Roman" w:hAnsi="Times New Roman" w:cs="Times New Roman"/>
          <w:color w:val="auto"/>
          <w:kern w:val="32"/>
        </w:rPr>
        <w:t xml:space="preserve"> “</w:t>
      </w:r>
      <w:r w:rsidRPr="004E0F64">
        <w:t>Quantitation of small intestinal permeability during normal human drug absorption”.</w:t>
      </w:r>
      <w:r>
        <w:t xml:space="preserve">  The 3-parameter Mixed Model function is described by:</w:t>
      </w:r>
    </w:p>
    <w:p w:rsidR="004E0F64" w:rsidRDefault="004E0F64"/>
    <w:p w:rsidR="004E0F64" w:rsidRDefault="00231379">
      <w:r>
        <w:t xml:space="preserve">     Rate Absorption </w:t>
      </w:r>
      <w:r w:rsidR="004E0F64">
        <w:t xml:space="preserve">(t) = </w:t>
      </w:r>
      <w:r>
        <w:rPr>
          <w:rStyle w:val="MapleInput"/>
          <w:rFonts w:ascii="Times New Roman" w:hAnsi="Times New Roman" w:cs="Times New Roman"/>
          <w:b w:val="0"/>
          <w:bCs w:val="0"/>
          <w:color w:val="auto"/>
        </w:rPr>
        <w:t>(Total amount absorbed) *[</w:t>
      </w:r>
      <w:proofErr w:type="spellStart"/>
      <w:r>
        <w:rPr>
          <w:rStyle w:val="MapleInput"/>
          <w:rFonts w:ascii="Times New Roman" w:hAnsi="Times New Roman" w:cs="Times New Roman"/>
          <w:b w:val="0"/>
          <w:bCs w:val="0"/>
          <w:color w:val="auto"/>
        </w:rPr>
        <w:t>exp</w:t>
      </w:r>
      <w:proofErr w:type="spellEnd"/>
      <w:r>
        <w:rPr>
          <w:rStyle w:val="MapleInput"/>
          <w:rFonts w:ascii="Times New Roman" w:hAnsi="Times New Roman" w:cs="Times New Roman"/>
          <w:b w:val="0"/>
          <w:bCs w:val="0"/>
          <w:color w:val="auto"/>
        </w:rPr>
        <w:t>(-t/T</w:t>
      </w:r>
      <w:r>
        <w:rPr>
          <w:rStyle w:val="MapleInput"/>
          <w:rFonts w:ascii="Times New Roman" w:hAnsi="Times New Roman" w:cs="Times New Roman"/>
          <w:b w:val="0"/>
          <w:bCs w:val="0"/>
          <w:color w:val="auto"/>
          <w:vertAlign w:val="subscript"/>
        </w:rPr>
        <w:t>G</w:t>
      </w:r>
      <w:r>
        <w:rPr>
          <w:rStyle w:val="MapleInput"/>
          <w:rFonts w:ascii="Times New Roman" w:hAnsi="Times New Roman" w:cs="Times New Roman"/>
          <w:b w:val="0"/>
          <w:bCs w:val="0"/>
          <w:color w:val="auto"/>
        </w:rPr>
        <w:t xml:space="preserve">) – </w:t>
      </w:r>
      <w:proofErr w:type="spellStart"/>
      <w:r>
        <w:rPr>
          <w:rStyle w:val="MapleInput"/>
          <w:rFonts w:ascii="Times New Roman" w:hAnsi="Times New Roman" w:cs="Times New Roman"/>
          <w:b w:val="0"/>
          <w:bCs w:val="0"/>
          <w:color w:val="auto"/>
        </w:rPr>
        <w:t>exp</w:t>
      </w:r>
      <w:proofErr w:type="spellEnd"/>
      <w:r>
        <w:rPr>
          <w:rStyle w:val="MapleInput"/>
          <w:rFonts w:ascii="Times New Roman" w:hAnsi="Times New Roman" w:cs="Times New Roman"/>
          <w:b w:val="0"/>
          <w:bCs w:val="0"/>
          <w:color w:val="auto"/>
        </w:rPr>
        <w:t>(-t/</w:t>
      </w:r>
      <w:proofErr w:type="spellStart"/>
      <w:r>
        <w:rPr>
          <w:rStyle w:val="MapleInput"/>
          <w:rFonts w:ascii="Times New Roman" w:hAnsi="Times New Roman" w:cs="Times New Roman"/>
          <w:b w:val="0"/>
          <w:bCs w:val="0"/>
          <w:color w:val="auto"/>
        </w:rPr>
        <w:t>T</w:t>
      </w:r>
      <w:r>
        <w:rPr>
          <w:rStyle w:val="MapleInput"/>
          <w:rFonts w:ascii="Times New Roman" w:hAnsi="Times New Roman" w:cs="Times New Roman"/>
          <w:b w:val="0"/>
          <w:bCs w:val="0"/>
          <w:color w:val="auto"/>
          <w:vertAlign w:val="subscript"/>
        </w:rPr>
        <w:t>P</w:t>
      </w:r>
      <w:proofErr w:type="spellEnd"/>
      <w:r>
        <w:rPr>
          <w:rStyle w:val="MapleInput"/>
          <w:rFonts w:ascii="Times New Roman" w:hAnsi="Times New Roman" w:cs="Times New Roman"/>
          <w:b w:val="0"/>
          <w:bCs w:val="0"/>
          <w:color w:val="auto"/>
        </w:rPr>
        <w:t>)]/(T</w:t>
      </w:r>
      <w:r>
        <w:rPr>
          <w:rStyle w:val="MapleInput"/>
          <w:rFonts w:ascii="Times New Roman" w:hAnsi="Times New Roman" w:cs="Times New Roman"/>
          <w:b w:val="0"/>
          <w:bCs w:val="0"/>
          <w:color w:val="auto"/>
          <w:vertAlign w:val="subscript"/>
        </w:rPr>
        <w:t>G</w:t>
      </w:r>
      <w:r>
        <w:rPr>
          <w:rStyle w:val="MapleInput"/>
          <w:rFonts w:ascii="Times New Roman" w:hAnsi="Times New Roman" w:cs="Times New Roman"/>
          <w:b w:val="0"/>
          <w:bCs w:val="0"/>
          <w:color w:val="auto"/>
        </w:rPr>
        <w:t xml:space="preserve"> – T</w:t>
      </w:r>
      <w:r>
        <w:rPr>
          <w:rStyle w:val="MapleInput"/>
          <w:rFonts w:ascii="Times New Roman" w:hAnsi="Times New Roman" w:cs="Times New Roman"/>
          <w:b w:val="0"/>
          <w:bCs w:val="0"/>
          <w:color w:val="auto"/>
          <w:vertAlign w:val="subscript"/>
        </w:rPr>
        <w:t>P</w:t>
      </w:r>
      <w:r>
        <w:rPr>
          <w:rStyle w:val="MapleInput"/>
          <w:rFonts w:ascii="Times New Roman" w:hAnsi="Times New Roman" w:cs="Times New Roman"/>
          <w:b w:val="0"/>
          <w:bCs w:val="0"/>
          <w:color w:val="auto"/>
        </w:rPr>
        <w:t>)</w:t>
      </w:r>
      <w:r w:rsidR="004E0F64">
        <w:t xml:space="preserve">  </w:t>
      </w:r>
    </w:p>
    <w:p w:rsidR="00231379" w:rsidRDefault="00231379"/>
    <w:p w:rsidR="00231379" w:rsidRPr="00231379" w:rsidRDefault="00231379">
      <w:r>
        <w:t>where T</w:t>
      </w:r>
      <w:r>
        <w:rPr>
          <w:vertAlign w:val="subscript"/>
        </w:rPr>
        <w:t>G</w:t>
      </w:r>
      <w:r>
        <w:t xml:space="preserve"> is the time constant for gastric emptying and T</w:t>
      </w:r>
      <w:r>
        <w:rPr>
          <w:vertAlign w:val="subscript"/>
        </w:rPr>
        <w:t>P</w:t>
      </w:r>
      <w:r>
        <w:t xml:space="preserve"> is the time constant for intestinal absorption.  (Note: the equation is symmetric in T</w:t>
      </w:r>
      <w:r>
        <w:rPr>
          <w:vertAlign w:val="subscript"/>
        </w:rPr>
        <w:t>P</w:t>
      </w:r>
      <w:r>
        <w:t xml:space="preserve"> and T</w:t>
      </w:r>
      <w:r>
        <w:rPr>
          <w:vertAlign w:val="subscript"/>
        </w:rPr>
        <w:t>G</w:t>
      </w:r>
      <w:r>
        <w:t xml:space="preserve"> so their distinction must be based on physiological assumptions).  When using this function in PKQuest, T</w:t>
      </w:r>
      <w:r>
        <w:rPr>
          <w:vertAlign w:val="subscript"/>
        </w:rPr>
        <w:t>P</w:t>
      </w:r>
      <w:r>
        <w:t xml:space="preserve"> = T, and T</w:t>
      </w:r>
      <w:r>
        <w:rPr>
          <w:vertAlign w:val="subscript"/>
        </w:rPr>
        <w:t>G</w:t>
      </w:r>
      <w:r>
        <w:t xml:space="preserve"> = </w:t>
      </w:r>
      <w:proofErr w:type="spellStart"/>
      <w:r>
        <w:t>hn.</w:t>
      </w:r>
      <w:proofErr w:type="spellEnd"/>
    </w:p>
    <w:p w:rsidR="004E0F64" w:rsidRPr="004E0F64" w:rsidRDefault="004E0F64">
      <w:pPr>
        <w:rPr>
          <w:rStyle w:val="MapleInput"/>
          <w:rFonts w:ascii="Times New Roman" w:hAnsi="Times New Roman" w:cs="Times New Roman"/>
          <w:b w:val="0"/>
          <w:bCs w:val="0"/>
          <w:color w:val="auto"/>
        </w:rPr>
      </w:pPr>
    </w:p>
    <w:p w:rsidR="00C057F7" w:rsidRDefault="00432E20">
      <w:pPr>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lastRenderedPageBreak/>
        <w:tab/>
        <w:t>Two more general deconvolution methods are also included in PKQuest.  The fi</w:t>
      </w:r>
      <w:r w:rsidR="00AC32B7">
        <w:rPr>
          <w:rStyle w:val="MapleInput"/>
          <w:rFonts w:ascii="Times New Roman" w:hAnsi="Times New Roman" w:cs="Times New Roman"/>
          <w:b w:val="0"/>
          <w:color w:val="auto"/>
          <w:kern w:val="32"/>
        </w:rPr>
        <w:t xml:space="preserve">rst is the </w:t>
      </w:r>
      <w:proofErr w:type="spellStart"/>
      <w:r w:rsidR="00AC32B7">
        <w:rPr>
          <w:rStyle w:val="MapleInput"/>
          <w:rFonts w:ascii="Times New Roman" w:hAnsi="Times New Roman" w:cs="Times New Roman"/>
          <w:b w:val="0"/>
          <w:color w:val="auto"/>
          <w:kern w:val="32"/>
        </w:rPr>
        <w:t>Veng</w:t>
      </w:r>
      <w:proofErr w:type="spellEnd"/>
      <w:r w:rsidR="00AC32B7">
        <w:rPr>
          <w:rStyle w:val="MapleInput"/>
          <w:rFonts w:ascii="Times New Roman" w:hAnsi="Times New Roman" w:cs="Times New Roman"/>
          <w:b w:val="0"/>
          <w:color w:val="auto"/>
          <w:kern w:val="32"/>
        </w:rPr>
        <w:t>-Pedersen method which returns an analytical solution for the absorption function based on fitting the blood concentration with a spline function.  Rerun PKQuest with the file “</w:t>
      </w:r>
      <w:proofErr w:type="spellStart"/>
      <w:r w:rsidR="00AC32B7">
        <w:rPr>
          <w:rStyle w:val="MapleInput"/>
          <w:rFonts w:ascii="Times New Roman" w:hAnsi="Times New Roman" w:cs="Times New Roman"/>
          <w:b w:val="0"/>
          <w:color w:val="auto"/>
          <w:kern w:val="32"/>
        </w:rPr>
        <w:t>lorazapam</w:t>
      </w:r>
      <w:proofErr w:type="spellEnd"/>
      <w:r w:rsidR="00AC32B7">
        <w:rPr>
          <w:rStyle w:val="MapleInput"/>
          <w:rFonts w:ascii="Times New Roman" w:hAnsi="Times New Roman" w:cs="Times New Roman"/>
          <w:b w:val="0"/>
          <w:color w:val="auto"/>
          <w:kern w:val="32"/>
        </w:rPr>
        <w:t xml:space="preserve"> deconvolution oral.xls” and select the “</w:t>
      </w:r>
      <w:proofErr w:type="spellStart"/>
      <w:r w:rsidR="00AC32B7">
        <w:rPr>
          <w:rStyle w:val="MapleInput"/>
          <w:rFonts w:ascii="Times New Roman" w:hAnsi="Times New Roman" w:cs="Times New Roman"/>
          <w:b w:val="0"/>
          <w:color w:val="auto"/>
          <w:kern w:val="32"/>
        </w:rPr>
        <w:t>Veng</w:t>
      </w:r>
      <w:proofErr w:type="spellEnd"/>
      <w:r w:rsidR="00AC32B7">
        <w:rPr>
          <w:rStyle w:val="MapleInput"/>
          <w:rFonts w:ascii="Times New Roman" w:hAnsi="Times New Roman" w:cs="Times New Roman"/>
          <w:b w:val="0"/>
          <w:color w:val="auto"/>
          <w:kern w:val="32"/>
        </w:rPr>
        <w:t>-Pedersen” deconvolution method. The “Smoothing” parameter which has a default value of 0.1 plays an important role in this method, determining the extent to which the “noise” in the experimental blood points are smoothed.  If “Smoothing” = 0, then the points are fit exactly (this is</w:t>
      </w:r>
      <w:r w:rsidR="0022526D">
        <w:rPr>
          <w:rStyle w:val="MapleInput"/>
          <w:rFonts w:ascii="Times New Roman" w:hAnsi="Times New Roman" w:cs="Times New Roman"/>
          <w:b w:val="0"/>
          <w:color w:val="auto"/>
          <w:kern w:val="32"/>
        </w:rPr>
        <w:t xml:space="preserve"> an example of </w:t>
      </w:r>
      <w:r w:rsidR="00AC32B7">
        <w:rPr>
          <w:rStyle w:val="MapleInput"/>
          <w:rFonts w:ascii="Times New Roman" w:hAnsi="Times New Roman" w:cs="Times New Roman"/>
          <w:b w:val="0"/>
          <w:color w:val="auto"/>
          <w:kern w:val="32"/>
        </w:rPr>
        <w:t xml:space="preserve">a </w:t>
      </w:r>
      <w:r w:rsidR="0022526D">
        <w:rPr>
          <w:rStyle w:val="MapleInput"/>
          <w:rFonts w:ascii="Times New Roman" w:hAnsi="Times New Roman" w:cs="Times New Roman"/>
          <w:b w:val="0"/>
          <w:color w:val="auto"/>
          <w:kern w:val="32"/>
        </w:rPr>
        <w:t xml:space="preserve">method that has </w:t>
      </w:r>
      <w:r w:rsidR="007E6095">
        <w:rPr>
          <w:rStyle w:val="MapleInput"/>
          <w:rFonts w:ascii="Times New Roman" w:hAnsi="Times New Roman" w:cs="Times New Roman"/>
          <w:b w:val="0"/>
          <w:color w:val="auto"/>
          <w:kern w:val="32"/>
        </w:rPr>
        <w:t xml:space="preserve">as </w:t>
      </w:r>
      <w:r w:rsidR="0022526D">
        <w:rPr>
          <w:rStyle w:val="MapleInput"/>
          <w:rFonts w:ascii="Times New Roman" w:hAnsi="Times New Roman" w:cs="Times New Roman"/>
          <w:b w:val="0"/>
          <w:color w:val="auto"/>
          <w:kern w:val="32"/>
        </w:rPr>
        <w:t>many adjustable parameters as there are da</w:t>
      </w:r>
      <w:r w:rsidR="00AC32B7">
        <w:rPr>
          <w:rStyle w:val="MapleInput"/>
          <w:rFonts w:ascii="Times New Roman" w:hAnsi="Times New Roman" w:cs="Times New Roman"/>
          <w:b w:val="0"/>
          <w:color w:val="auto"/>
          <w:kern w:val="32"/>
        </w:rPr>
        <w:t>ta points</w:t>
      </w:r>
      <w:r w:rsidR="007E6095">
        <w:rPr>
          <w:rStyle w:val="MapleInput"/>
          <w:rFonts w:ascii="Times New Roman" w:hAnsi="Times New Roman" w:cs="Times New Roman"/>
          <w:b w:val="0"/>
          <w:color w:val="auto"/>
          <w:kern w:val="32"/>
        </w:rPr>
        <w:t>,</w:t>
      </w:r>
      <w:r w:rsidR="00AC32B7">
        <w:rPr>
          <w:rStyle w:val="MapleInput"/>
          <w:rFonts w:ascii="Times New Roman" w:hAnsi="Times New Roman" w:cs="Times New Roman"/>
          <w:b w:val="0"/>
          <w:color w:val="auto"/>
          <w:kern w:val="32"/>
        </w:rPr>
        <w:t xml:space="preserve"> discussed above). Set Smoothing = 0 and run.  </w:t>
      </w:r>
      <w:r w:rsidR="0022526D">
        <w:rPr>
          <w:rStyle w:val="MapleInput"/>
          <w:rFonts w:ascii="Times New Roman" w:hAnsi="Times New Roman" w:cs="Times New Roman"/>
          <w:b w:val="0"/>
          <w:color w:val="auto"/>
          <w:kern w:val="32"/>
        </w:rPr>
        <w:t xml:space="preserve">The plot labeled “Deconvolution Vein Fit </w:t>
      </w:r>
      <w:proofErr w:type="spellStart"/>
      <w:r w:rsidR="0022526D">
        <w:rPr>
          <w:rStyle w:val="MapleInput"/>
          <w:rFonts w:ascii="Times New Roman" w:hAnsi="Times New Roman" w:cs="Times New Roman"/>
          <w:b w:val="0"/>
          <w:color w:val="auto"/>
          <w:kern w:val="32"/>
        </w:rPr>
        <w:t>Veng</w:t>
      </w:r>
      <w:proofErr w:type="spellEnd"/>
      <w:r w:rsidR="0022526D">
        <w:rPr>
          <w:rStyle w:val="MapleInput"/>
          <w:rFonts w:ascii="Times New Roman" w:hAnsi="Times New Roman" w:cs="Times New Roman"/>
          <w:b w:val="0"/>
          <w:color w:val="auto"/>
          <w:kern w:val="32"/>
        </w:rPr>
        <w:t xml:space="preserve"> Pedersen” shows that each data fit is exactly fit.  The problem with this approach is shown in the “Rate of absorption” plot which has the obviously non-physiological negative </w:t>
      </w:r>
      <w:r w:rsidR="007E6095">
        <w:rPr>
          <w:rStyle w:val="MapleInput"/>
          <w:rFonts w:ascii="Times New Roman" w:hAnsi="Times New Roman" w:cs="Times New Roman"/>
          <w:b w:val="0"/>
          <w:color w:val="auto"/>
          <w:kern w:val="32"/>
        </w:rPr>
        <w:t>absorption rates</w:t>
      </w:r>
      <w:r w:rsidR="00AC32B7">
        <w:rPr>
          <w:rStyle w:val="MapleInput"/>
          <w:rFonts w:ascii="Times New Roman" w:hAnsi="Times New Roman" w:cs="Times New Roman"/>
          <w:b w:val="0"/>
          <w:color w:val="auto"/>
          <w:kern w:val="32"/>
        </w:rPr>
        <w:t xml:space="preserve"> and oscillations</w:t>
      </w:r>
      <w:r w:rsidR="0022526D">
        <w:rPr>
          <w:rStyle w:val="MapleInput"/>
          <w:rFonts w:ascii="Times New Roman" w:hAnsi="Times New Roman" w:cs="Times New Roman"/>
          <w:b w:val="0"/>
          <w:color w:val="auto"/>
          <w:kern w:val="32"/>
        </w:rPr>
        <w:t>.  Re</w:t>
      </w:r>
      <w:r w:rsidR="00AC32B7">
        <w:rPr>
          <w:rStyle w:val="MapleInput"/>
          <w:rFonts w:ascii="Times New Roman" w:hAnsi="Times New Roman" w:cs="Times New Roman"/>
          <w:b w:val="0"/>
          <w:color w:val="auto"/>
          <w:kern w:val="32"/>
        </w:rPr>
        <w:t>run</w:t>
      </w:r>
      <w:r w:rsidR="0022526D">
        <w:rPr>
          <w:rStyle w:val="MapleInput"/>
          <w:rFonts w:ascii="Times New Roman" w:hAnsi="Times New Roman" w:cs="Times New Roman"/>
          <w:b w:val="0"/>
          <w:color w:val="auto"/>
          <w:kern w:val="32"/>
        </w:rPr>
        <w:t xml:space="preserve"> with “Smoothing”</w:t>
      </w:r>
      <w:r w:rsidR="00AC32B7">
        <w:rPr>
          <w:rStyle w:val="MapleInput"/>
          <w:rFonts w:ascii="Times New Roman" w:hAnsi="Times New Roman" w:cs="Times New Roman"/>
          <w:b w:val="0"/>
          <w:color w:val="auto"/>
          <w:kern w:val="32"/>
        </w:rPr>
        <w:t xml:space="preserve"> = 0.5, t</w:t>
      </w:r>
      <w:r w:rsidR="0022526D">
        <w:rPr>
          <w:rStyle w:val="MapleInput"/>
          <w:rFonts w:ascii="Times New Roman" w:hAnsi="Times New Roman" w:cs="Times New Roman"/>
          <w:b w:val="0"/>
          <w:color w:val="auto"/>
          <w:kern w:val="32"/>
        </w:rPr>
        <w:t xml:space="preserve">he “Deconvolution Vein Fit </w:t>
      </w:r>
      <w:proofErr w:type="spellStart"/>
      <w:r w:rsidR="0022526D">
        <w:rPr>
          <w:rStyle w:val="MapleInput"/>
          <w:rFonts w:ascii="Times New Roman" w:hAnsi="Times New Roman" w:cs="Times New Roman"/>
          <w:b w:val="0"/>
          <w:color w:val="auto"/>
          <w:kern w:val="32"/>
        </w:rPr>
        <w:t>Veng</w:t>
      </w:r>
      <w:proofErr w:type="spellEnd"/>
      <w:r w:rsidR="0022526D">
        <w:rPr>
          <w:rStyle w:val="MapleInput"/>
          <w:rFonts w:ascii="Times New Roman" w:hAnsi="Times New Roman" w:cs="Times New Roman"/>
          <w:b w:val="0"/>
          <w:color w:val="auto"/>
          <w:kern w:val="32"/>
        </w:rPr>
        <w:t xml:space="preserve"> Pedersen” no longer exactly fits each point and </w:t>
      </w:r>
      <w:r w:rsidR="00C057F7">
        <w:rPr>
          <w:rStyle w:val="MapleInput"/>
          <w:rFonts w:ascii="Times New Roman" w:hAnsi="Times New Roman" w:cs="Times New Roman"/>
          <w:b w:val="0"/>
          <w:color w:val="auto"/>
          <w:kern w:val="32"/>
        </w:rPr>
        <w:t xml:space="preserve">the </w:t>
      </w:r>
      <w:r w:rsidR="0022526D">
        <w:rPr>
          <w:rStyle w:val="MapleInput"/>
          <w:rFonts w:ascii="Times New Roman" w:hAnsi="Times New Roman" w:cs="Times New Roman"/>
          <w:b w:val="0"/>
          <w:color w:val="auto"/>
          <w:kern w:val="32"/>
        </w:rPr>
        <w:t xml:space="preserve">region of negative absorption is markedly decreased. </w:t>
      </w:r>
      <w:r w:rsidR="00C057F7">
        <w:rPr>
          <w:rStyle w:val="MapleInput"/>
          <w:rFonts w:ascii="Times New Roman" w:hAnsi="Times New Roman" w:cs="Times New Roman"/>
          <w:b w:val="0"/>
          <w:color w:val="auto"/>
          <w:kern w:val="32"/>
        </w:rPr>
        <w:t xml:space="preserve"> The selection of the optimal smoothing parameters is </w:t>
      </w:r>
      <w:r w:rsidR="00AC32B7">
        <w:rPr>
          <w:rStyle w:val="MapleInput"/>
          <w:rFonts w:ascii="Times New Roman" w:hAnsi="Times New Roman" w:cs="Times New Roman"/>
          <w:b w:val="0"/>
          <w:color w:val="auto"/>
          <w:kern w:val="32"/>
        </w:rPr>
        <w:t>based simply on</w:t>
      </w:r>
      <w:r w:rsidR="00C057F7">
        <w:rPr>
          <w:rStyle w:val="MapleInput"/>
          <w:rFonts w:ascii="Times New Roman" w:hAnsi="Times New Roman" w:cs="Times New Roman"/>
          <w:b w:val="0"/>
          <w:color w:val="auto"/>
          <w:kern w:val="32"/>
        </w:rPr>
        <w:t xml:space="preserve"> trial and error.</w:t>
      </w:r>
    </w:p>
    <w:p w:rsidR="00072FD2" w:rsidRDefault="00C057F7">
      <w:pPr>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ab/>
        <w:t xml:space="preserve">The third deconvolution </w:t>
      </w:r>
      <w:r w:rsidR="00072FD2">
        <w:rPr>
          <w:rStyle w:val="MapleInput"/>
          <w:rFonts w:ascii="Times New Roman" w:hAnsi="Times New Roman" w:cs="Times New Roman"/>
          <w:b w:val="0"/>
          <w:color w:val="auto"/>
          <w:kern w:val="32"/>
        </w:rPr>
        <w:t xml:space="preserve">method (Verotta) is </w:t>
      </w:r>
      <w:r>
        <w:rPr>
          <w:rStyle w:val="MapleInput"/>
          <w:rFonts w:ascii="Times New Roman" w:hAnsi="Times New Roman" w:cs="Times New Roman"/>
          <w:b w:val="0"/>
          <w:color w:val="auto"/>
          <w:kern w:val="32"/>
        </w:rPr>
        <w:t xml:space="preserve">a general method that, in most cases, is superior to the </w:t>
      </w:r>
      <w:proofErr w:type="spellStart"/>
      <w:r>
        <w:rPr>
          <w:rStyle w:val="MapleInput"/>
          <w:rFonts w:ascii="Times New Roman" w:hAnsi="Times New Roman" w:cs="Times New Roman"/>
          <w:b w:val="0"/>
          <w:color w:val="auto"/>
          <w:kern w:val="32"/>
        </w:rPr>
        <w:t>Veng</w:t>
      </w:r>
      <w:proofErr w:type="spellEnd"/>
      <w:r>
        <w:rPr>
          <w:rStyle w:val="MapleInput"/>
          <w:rFonts w:ascii="Times New Roman" w:hAnsi="Times New Roman" w:cs="Times New Roman"/>
          <w:b w:val="0"/>
          <w:color w:val="auto"/>
          <w:kern w:val="32"/>
        </w:rPr>
        <w:t xml:space="preserve">-Pedersen method. </w:t>
      </w:r>
      <w:r w:rsidR="00AC32B7">
        <w:rPr>
          <w:rStyle w:val="MapleInput"/>
          <w:rFonts w:ascii="Times New Roman" w:hAnsi="Times New Roman" w:cs="Times New Roman"/>
          <w:b w:val="0"/>
          <w:color w:val="auto"/>
          <w:kern w:val="32"/>
        </w:rPr>
        <w:t xml:space="preserve">A crucial aspect of this method is the selection of the “break points” </w:t>
      </w:r>
      <w:r w:rsidR="00072FD2">
        <w:rPr>
          <w:rStyle w:val="MapleInput"/>
          <w:rFonts w:ascii="Times New Roman" w:hAnsi="Times New Roman" w:cs="Times New Roman"/>
          <w:b w:val="0"/>
          <w:color w:val="auto"/>
          <w:kern w:val="32"/>
        </w:rPr>
        <w:t xml:space="preserve">of  the </w:t>
      </w:r>
      <w:r w:rsidR="00AC32B7">
        <w:rPr>
          <w:rStyle w:val="MapleInput"/>
          <w:rFonts w:ascii="Times New Roman" w:hAnsi="Times New Roman" w:cs="Times New Roman"/>
          <w:b w:val="0"/>
          <w:color w:val="auto"/>
          <w:kern w:val="32"/>
        </w:rPr>
        <w:t xml:space="preserve">B-spline function used to generate the absorption curve.  These break points should be distributed relatively uniformly over the experimental </w:t>
      </w:r>
      <w:r w:rsidR="007E6095">
        <w:rPr>
          <w:rStyle w:val="MapleInput"/>
          <w:rFonts w:ascii="Times New Roman" w:hAnsi="Times New Roman" w:cs="Times New Roman"/>
          <w:b w:val="0"/>
          <w:color w:val="auto"/>
          <w:kern w:val="32"/>
        </w:rPr>
        <w:t>oral blood time data points.  T</w:t>
      </w:r>
      <w:r w:rsidR="00AC32B7">
        <w:rPr>
          <w:rStyle w:val="MapleInput"/>
          <w:rFonts w:ascii="Times New Roman" w:hAnsi="Times New Roman" w:cs="Times New Roman"/>
          <w:b w:val="0"/>
          <w:color w:val="auto"/>
          <w:kern w:val="32"/>
        </w:rPr>
        <w:t>he larger the number</w:t>
      </w:r>
      <w:r w:rsidR="007E6095">
        <w:rPr>
          <w:rStyle w:val="MapleInput"/>
          <w:rFonts w:ascii="Times New Roman" w:hAnsi="Times New Roman" w:cs="Times New Roman"/>
          <w:b w:val="0"/>
          <w:color w:val="auto"/>
          <w:kern w:val="32"/>
        </w:rPr>
        <w:t xml:space="preserve"> of break points</w:t>
      </w:r>
      <w:r w:rsidR="00AC32B7">
        <w:rPr>
          <w:rStyle w:val="MapleInput"/>
          <w:rFonts w:ascii="Times New Roman" w:hAnsi="Times New Roman" w:cs="Times New Roman"/>
          <w:b w:val="0"/>
          <w:color w:val="auto"/>
          <w:kern w:val="32"/>
        </w:rPr>
        <w:t xml:space="preserve">, the more adjustable parameters and the better the fit to the blood absorption experimental data. </w:t>
      </w:r>
      <w:r w:rsidR="007E6095">
        <w:rPr>
          <w:rStyle w:val="MapleInput"/>
          <w:rFonts w:ascii="Times New Roman" w:hAnsi="Times New Roman" w:cs="Times New Roman"/>
          <w:b w:val="0"/>
          <w:color w:val="auto"/>
          <w:kern w:val="32"/>
        </w:rPr>
        <w:t xml:space="preserve">One should try to find the minimum number of breakpoints required to provide a “good” fit to the oral blood data. </w:t>
      </w:r>
      <w:r w:rsidR="00AC32B7">
        <w:rPr>
          <w:rStyle w:val="MapleInput"/>
          <w:rFonts w:ascii="Times New Roman" w:hAnsi="Times New Roman" w:cs="Times New Roman"/>
          <w:b w:val="0"/>
          <w:color w:val="auto"/>
          <w:kern w:val="32"/>
        </w:rPr>
        <w:t xml:space="preserve"> </w:t>
      </w:r>
      <w:r w:rsidR="00072FD2">
        <w:rPr>
          <w:rStyle w:val="MapleInput"/>
          <w:rFonts w:ascii="Times New Roman" w:hAnsi="Times New Roman" w:cs="Times New Roman"/>
          <w:b w:val="0"/>
          <w:color w:val="auto"/>
          <w:kern w:val="32"/>
        </w:rPr>
        <w:t xml:space="preserve">The “Smoothing” parameter also has an effect on the Verotta fit, but it is small compared to the number and location of the break points. </w:t>
      </w:r>
    </w:p>
    <w:p w:rsidR="00C057F7" w:rsidRDefault="00072FD2">
      <w:pPr>
        <w:rPr>
          <w:rStyle w:val="MapleInput"/>
          <w:rFonts w:ascii="Times New Roman" w:hAnsi="Times New Roman" w:cs="Times New Roman"/>
          <w:b w:val="0"/>
          <w:color w:val="auto"/>
          <w:kern w:val="32"/>
        </w:rPr>
      </w:pPr>
      <w:r>
        <w:rPr>
          <w:rStyle w:val="MapleInput"/>
          <w:rFonts w:ascii="Times New Roman" w:hAnsi="Times New Roman" w:cs="Times New Roman"/>
          <w:b w:val="0"/>
          <w:color w:val="auto"/>
          <w:kern w:val="32"/>
        </w:rPr>
        <w:tab/>
      </w:r>
      <w:r w:rsidR="00AC32B7">
        <w:rPr>
          <w:rStyle w:val="MapleInput"/>
          <w:rFonts w:ascii="Times New Roman" w:hAnsi="Times New Roman" w:cs="Times New Roman"/>
          <w:b w:val="0"/>
          <w:color w:val="auto"/>
          <w:kern w:val="32"/>
        </w:rPr>
        <w:t xml:space="preserve">Run PKQuest again using the </w:t>
      </w:r>
      <w:r w:rsidR="00526D8F">
        <w:rPr>
          <w:rStyle w:val="MapleInput"/>
          <w:rFonts w:ascii="Times New Roman" w:hAnsi="Times New Roman" w:cs="Times New Roman"/>
          <w:b w:val="0"/>
          <w:color w:val="auto"/>
          <w:kern w:val="32"/>
        </w:rPr>
        <w:t>“</w:t>
      </w:r>
      <w:proofErr w:type="spellStart"/>
      <w:r w:rsidR="00526D8F">
        <w:rPr>
          <w:rStyle w:val="MapleInput"/>
          <w:rFonts w:ascii="Times New Roman" w:hAnsi="Times New Roman" w:cs="Times New Roman"/>
          <w:b w:val="0"/>
          <w:color w:val="auto"/>
          <w:kern w:val="32"/>
        </w:rPr>
        <w:t>lorazapam</w:t>
      </w:r>
      <w:proofErr w:type="spellEnd"/>
      <w:r w:rsidR="00526D8F">
        <w:rPr>
          <w:rStyle w:val="MapleInput"/>
          <w:rFonts w:ascii="Times New Roman" w:hAnsi="Times New Roman" w:cs="Times New Roman"/>
          <w:b w:val="0"/>
          <w:color w:val="auto"/>
          <w:kern w:val="32"/>
        </w:rPr>
        <w:t xml:space="preserve"> deconvolution oral.xls” file.  Select the “Verotta” method.  Now, it is essential to set the breakpoints. Click on the “Verotta Breakpoint” button to see the default values.  The default uses 5 breakpoints distributed between the first (t=0) and last (t= 2880) data point (so there are total of 7 points list</w:t>
      </w:r>
      <w:r w:rsidR="003D2E22">
        <w:rPr>
          <w:rStyle w:val="MapleInput"/>
          <w:rFonts w:ascii="Times New Roman" w:hAnsi="Times New Roman" w:cs="Times New Roman"/>
          <w:b w:val="0"/>
          <w:color w:val="auto"/>
          <w:kern w:val="32"/>
        </w:rPr>
        <w:t>ed</w:t>
      </w:r>
      <w:r w:rsidR="00526D8F">
        <w:rPr>
          <w:rStyle w:val="MapleInput"/>
          <w:rFonts w:ascii="Times New Roman" w:hAnsi="Times New Roman" w:cs="Times New Roman"/>
          <w:b w:val="0"/>
          <w:color w:val="auto"/>
          <w:kern w:val="32"/>
        </w:rPr>
        <w:t xml:space="preserve"> in this Table). You can change the number of breakpoints </w:t>
      </w:r>
      <w:r>
        <w:rPr>
          <w:rStyle w:val="MapleInput"/>
          <w:rFonts w:ascii="Times New Roman" w:hAnsi="Times New Roman" w:cs="Times New Roman"/>
          <w:b w:val="0"/>
          <w:color w:val="auto"/>
          <w:kern w:val="32"/>
        </w:rPr>
        <w:t xml:space="preserve">by </w:t>
      </w:r>
      <w:proofErr w:type="spellStart"/>
      <w:r>
        <w:rPr>
          <w:rStyle w:val="MapleInput"/>
          <w:rFonts w:ascii="Times New Roman" w:hAnsi="Times New Roman" w:cs="Times New Roman"/>
          <w:b w:val="0"/>
          <w:color w:val="auto"/>
          <w:kern w:val="32"/>
        </w:rPr>
        <w:t>inputing</w:t>
      </w:r>
      <w:proofErr w:type="spellEnd"/>
      <w:r w:rsidR="00526D8F">
        <w:rPr>
          <w:rStyle w:val="MapleInput"/>
          <w:rFonts w:ascii="Times New Roman" w:hAnsi="Times New Roman" w:cs="Times New Roman"/>
          <w:b w:val="0"/>
          <w:color w:val="auto"/>
          <w:kern w:val="32"/>
        </w:rPr>
        <w:t xml:space="preserve"> the # and clicking “Here”.  You can either use the default values or input your own. Run PKQuest using the default </w:t>
      </w:r>
      <w:r>
        <w:rPr>
          <w:rStyle w:val="MapleInput"/>
          <w:rFonts w:ascii="Times New Roman" w:hAnsi="Times New Roman" w:cs="Times New Roman"/>
          <w:b w:val="0"/>
          <w:color w:val="auto"/>
          <w:kern w:val="32"/>
        </w:rPr>
        <w:t xml:space="preserve">5 breakpoints.  It can be seen </w:t>
      </w:r>
      <w:r w:rsidR="00526D8F">
        <w:rPr>
          <w:rStyle w:val="MapleInput"/>
          <w:rFonts w:ascii="Times New Roman" w:hAnsi="Times New Roman" w:cs="Times New Roman"/>
          <w:b w:val="0"/>
          <w:color w:val="auto"/>
          <w:kern w:val="32"/>
        </w:rPr>
        <w:t>in the Deco</w:t>
      </w:r>
      <w:r>
        <w:rPr>
          <w:rStyle w:val="MapleInput"/>
          <w:rFonts w:ascii="Times New Roman" w:hAnsi="Times New Roman" w:cs="Times New Roman"/>
          <w:b w:val="0"/>
          <w:color w:val="auto"/>
          <w:kern w:val="32"/>
        </w:rPr>
        <w:t>nvolution Vein fit Verotta plot that</w:t>
      </w:r>
      <w:r w:rsidR="00526D8F">
        <w:rPr>
          <w:rStyle w:val="MapleInput"/>
          <w:rFonts w:ascii="Times New Roman" w:hAnsi="Times New Roman" w:cs="Times New Roman"/>
          <w:b w:val="0"/>
          <w:color w:val="auto"/>
          <w:kern w:val="32"/>
        </w:rPr>
        <w:t xml:space="preserve"> the fit to the blood data is quite good except for</w:t>
      </w:r>
      <w:r w:rsidR="003D2E22">
        <w:rPr>
          <w:rStyle w:val="MapleInput"/>
          <w:rFonts w:ascii="Times New Roman" w:hAnsi="Times New Roman" w:cs="Times New Roman"/>
          <w:b w:val="0"/>
          <w:color w:val="auto"/>
          <w:kern w:val="32"/>
        </w:rPr>
        <w:t xml:space="preserve"> the </w:t>
      </w:r>
      <w:r w:rsidR="00526D8F">
        <w:rPr>
          <w:rStyle w:val="MapleInput"/>
          <w:rFonts w:ascii="Times New Roman" w:hAnsi="Times New Roman" w:cs="Times New Roman"/>
          <w:b w:val="0"/>
          <w:color w:val="auto"/>
          <w:kern w:val="32"/>
        </w:rPr>
        <w:t xml:space="preserve">point at t = 45 minutes. In the “Amount of absorption (Verotta Method)” plot there is second small amount of absorption that occurs starting after about 750 minutes.  This may represent some enterohepatic recirculation, or it may be just the result of the noise in the data.   One major advantage of the Verotta method </w:t>
      </w:r>
      <w:r w:rsidR="003D2E22">
        <w:rPr>
          <w:rStyle w:val="MapleInput"/>
          <w:rFonts w:ascii="Times New Roman" w:hAnsi="Times New Roman" w:cs="Times New Roman"/>
          <w:b w:val="0"/>
          <w:color w:val="auto"/>
          <w:kern w:val="32"/>
        </w:rPr>
        <w:t xml:space="preserve">over the </w:t>
      </w:r>
      <w:proofErr w:type="spellStart"/>
      <w:r w:rsidR="003D2E22">
        <w:rPr>
          <w:rStyle w:val="MapleInput"/>
          <w:rFonts w:ascii="Times New Roman" w:hAnsi="Times New Roman" w:cs="Times New Roman"/>
          <w:b w:val="0"/>
          <w:color w:val="auto"/>
          <w:kern w:val="32"/>
        </w:rPr>
        <w:t>Veng</w:t>
      </w:r>
      <w:proofErr w:type="spellEnd"/>
      <w:r w:rsidR="003D2E22">
        <w:rPr>
          <w:rStyle w:val="MapleInput"/>
          <w:rFonts w:ascii="Times New Roman" w:hAnsi="Times New Roman" w:cs="Times New Roman"/>
          <w:b w:val="0"/>
          <w:color w:val="auto"/>
          <w:kern w:val="32"/>
        </w:rPr>
        <w:t xml:space="preserve"> Pedersen method </w:t>
      </w:r>
      <w:r w:rsidR="00526D8F">
        <w:rPr>
          <w:rStyle w:val="MapleInput"/>
          <w:rFonts w:ascii="Times New Roman" w:hAnsi="Times New Roman" w:cs="Times New Roman"/>
          <w:b w:val="0"/>
          <w:color w:val="auto"/>
          <w:kern w:val="32"/>
        </w:rPr>
        <w:t>is that it forces the calculated absorption to be positive.</w:t>
      </w:r>
    </w:p>
    <w:p w:rsidR="009B697B" w:rsidRDefault="009B697B">
      <w:pPr>
        <w:rPr>
          <w:rStyle w:val="MapleInput"/>
          <w:rFonts w:ascii="Times New Roman" w:hAnsi="Times New Roman" w:cs="Times New Roman"/>
          <w:b w:val="0"/>
          <w:bCs w:val="0"/>
          <w:color w:val="auto"/>
        </w:rPr>
      </w:pPr>
    </w:p>
    <w:p w:rsidR="000F01BF" w:rsidRDefault="000F01BF">
      <w:pPr>
        <w:rPr>
          <w:rStyle w:val="MapleInput"/>
          <w:rFonts w:ascii="Times New Roman" w:hAnsi="Times New Roman" w:cs="Times New Roman"/>
          <w:b w:val="0"/>
          <w:bCs w:val="0"/>
          <w:color w:val="auto"/>
        </w:rPr>
      </w:pPr>
    </w:p>
    <w:p w:rsidR="009104F4" w:rsidRDefault="00215EA7" w:rsidP="009104F4">
      <w:pPr>
        <w:outlineLvl w:val="0"/>
        <w:rPr>
          <w:rStyle w:val="MapleInput"/>
          <w:rFonts w:ascii="Times New Roman" w:hAnsi="Times New Roman" w:cs="Times New Roman"/>
          <w:color w:val="auto"/>
          <w:kern w:val="32"/>
          <w:sz w:val="28"/>
          <w:szCs w:val="32"/>
        </w:rPr>
      </w:pPr>
      <w:r>
        <w:rPr>
          <w:rStyle w:val="MapleInput"/>
          <w:rFonts w:ascii="Times New Roman" w:hAnsi="Times New Roman" w:cs="Times New Roman"/>
          <w:color w:val="auto"/>
          <w:kern w:val="32"/>
          <w:sz w:val="28"/>
          <w:szCs w:val="32"/>
        </w:rPr>
        <w:t>XI</w:t>
      </w:r>
      <w:r w:rsidR="000F01BF">
        <w:rPr>
          <w:rStyle w:val="MapleInput"/>
          <w:rFonts w:ascii="Times New Roman" w:hAnsi="Times New Roman" w:cs="Times New Roman"/>
          <w:color w:val="auto"/>
          <w:kern w:val="32"/>
          <w:sz w:val="28"/>
          <w:szCs w:val="32"/>
        </w:rPr>
        <w:t>I</w:t>
      </w:r>
      <w:r w:rsidR="009104F4">
        <w:rPr>
          <w:rStyle w:val="MapleInput"/>
          <w:rFonts w:ascii="Times New Roman" w:hAnsi="Times New Roman" w:cs="Times New Roman"/>
          <w:color w:val="auto"/>
          <w:kern w:val="32"/>
          <w:sz w:val="28"/>
          <w:szCs w:val="32"/>
        </w:rPr>
        <w:t>. Answers to questions.</w:t>
      </w:r>
    </w:p>
    <w:p w:rsidR="009104F4" w:rsidRDefault="009104F4" w:rsidP="009104F4"/>
    <w:p w:rsidR="009104F4" w:rsidRDefault="009104F4" w:rsidP="009104F4">
      <w:r>
        <w:t>I</w:t>
      </w:r>
      <w:r w:rsidR="00FF4777">
        <w:t>I</w:t>
      </w:r>
      <w:r>
        <w:t>. 1.  Amoxicillin is the only hydrophilic molecule.  Hydrophilic molecules "like" water - that is they have dipolar and charged groups that form hydrogen bonds with water. In the amoxicillin structure there are a number of carboxyl, ketone, amine and hydroxyl groups that can from hydrogen bonds with water.</w:t>
      </w:r>
    </w:p>
    <w:p w:rsidR="009104F4" w:rsidRDefault="009104F4" w:rsidP="009104F4"/>
    <w:p w:rsidR="009104F4" w:rsidRDefault="009104F4" w:rsidP="009104F4"/>
    <w:p w:rsidR="009104F4" w:rsidRDefault="009104F4" w:rsidP="009104F4">
      <w:r>
        <w:t>II</w:t>
      </w:r>
      <w:r w:rsidR="00FF4777">
        <w:t>I</w:t>
      </w:r>
      <w:r>
        <w:t>. 1. The D</w:t>
      </w:r>
      <w:r>
        <w:rPr>
          <w:vertAlign w:val="subscript"/>
        </w:rPr>
        <w:t>2</w:t>
      </w:r>
      <w:r>
        <w:t>O concentration in the antecubital vein represents the concentration in blood draining the tissues of the forearm and hand.  At early times, this venous concentration is lower than that in the arterial blood entering these tissues.</w:t>
      </w:r>
    </w:p>
    <w:p w:rsidR="009104F4" w:rsidRDefault="009104F4" w:rsidP="009104F4"/>
    <w:p w:rsidR="009104F4" w:rsidRDefault="009104F4" w:rsidP="009104F4">
      <w:r>
        <w:t>II</w:t>
      </w:r>
      <w:r w:rsidR="00FF4777">
        <w:t>I</w:t>
      </w:r>
      <w:r>
        <w:t>. 2. Muscle water represents about 50% of total body water.  The long time course kinetics of the arterial D</w:t>
      </w:r>
      <w:r>
        <w:rPr>
          <w:vertAlign w:val="subscript"/>
        </w:rPr>
        <w:t>2</w:t>
      </w:r>
      <w:r>
        <w:t>O are determined primarily by the equilibration of D</w:t>
      </w:r>
      <w:r>
        <w:rPr>
          <w:vertAlign w:val="subscript"/>
        </w:rPr>
        <w:t>2</w:t>
      </w:r>
      <w:r>
        <w:t>O in the muscle water.</w:t>
      </w:r>
    </w:p>
    <w:p w:rsidR="009104F4" w:rsidRDefault="009104F4" w:rsidP="009104F4"/>
    <w:p w:rsidR="009104F4" w:rsidRDefault="009104F4" w:rsidP="009104F4"/>
    <w:p w:rsidR="009104F4" w:rsidRDefault="00FF4777" w:rsidP="009104F4">
      <w:r>
        <w:t>IV</w:t>
      </w:r>
      <w:r w:rsidR="009104F4">
        <w:t>. 1. Renal amoxicillin clearance:   1) 0.346 = The fraction of the amoxicillin in blood flow to kidneys that is cleared in one pass;   this corresponds to an “Intrinsic clearance” = 0.387 liters/min  where the Total renal clearance (mg/min) = (Intrinsic Clearance) x ([free water kidney Concentration (mg/liter)].</w:t>
      </w:r>
    </w:p>
    <w:p w:rsidR="009104F4" w:rsidRDefault="009104F4" w:rsidP="009104F4"/>
    <w:p w:rsidR="009104F4" w:rsidRDefault="00FF4777" w:rsidP="009104F4">
      <w:r>
        <w:t>IV</w:t>
      </w:r>
      <w:r w:rsidR="009104F4">
        <w:t xml:space="preserve">. 2.  At early times the connective tissue concentration is lower than then the antecubital concentration as the connective tissue space slowly fills with amoxicillin.  At long times, the opposite occurs, as the connective tissue slowly empties back into the blood.  Connective tissue has a large extracellular space (volume of distribution) and low flow so that the space empties slowly. </w:t>
      </w:r>
    </w:p>
    <w:p w:rsidR="009104F4" w:rsidRDefault="009104F4" w:rsidP="009104F4"/>
    <w:p w:rsidR="009104F4" w:rsidRDefault="00FF4777" w:rsidP="009104F4">
      <w:r>
        <w:t>IV</w:t>
      </w:r>
      <w:r w:rsidR="009104F4">
        <w:t>. 3. A constant amoxicillin infusion rate of 1.218 mg/min (or 1218 mg/1000 minutes) establishes a steady state blood level of 3 mg/liter.</w:t>
      </w:r>
    </w:p>
    <w:p w:rsidR="009104F4" w:rsidRDefault="009104F4" w:rsidP="009104F4"/>
    <w:p w:rsidR="009104F4" w:rsidRDefault="00FF4777" w:rsidP="009104F4">
      <w:r>
        <w:t>IV</w:t>
      </w:r>
      <w:r w:rsidR="009104F4">
        <w:t>.4.  Steady state blood clearance = (1.218 mg/min)/(3 mg/liter) = 0.406 liter/min</w:t>
      </w:r>
    </w:p>
    <w:p w:rsidR="009104F4" w:rsidRDefault="009104F4" w:rsidP="009104F4"/>
    <w:p w:rsidR="009104F4" w:rsidRDefault="00FF4777" w:rsidP="009104F4">
      <w:r>
        <w:t>IV</w:t>
      </w:r>
      <w:r w:rsidR="009104F4">
        <w:t xml:space="preserve"> 5.    </w:t>
      </w:r>
    </w:p>
    <w:p w:rsidR="009104F4" w:rsidRDefault="009104F4" w:rsidP="009104F4">
      <w:r>
        <w:t xml:space="preserve">    Model input blood clearance</w:t>
      </w:r>
    </w:p>
    <w:p w:rsidR="009104F4" w:rsidRDefault="009104F4" w:rsidP="009104F4">
      <w:r>
        <w:t xml:space="preserve">        = (Fractional Renal Clearance) x (Renal perfusion l/kg/min) x (Renal Weight kg)</w:t>
      </w:r>
    </w:p>
    <w:p w:rsidR="009104F4" w:rsidRDefault="009104F4" w:rsidP="009104F4">
      <w:r>
        <w:t xml:space="preserve">        = 0.346 x 4 x 0.294  = 0.406 liter/min</w:t>
      </w:r>
    </w:p>
    <w:p w:rsidR="009104F4" w:rsidRDefault="009104F4" w:rsidP="009104F4">
      <w:r>
        <w:t xml:space="preserve">The Steady State Clearance = Input Model Clearance. </w:t>
      </w:r>
    </w:p>
    <w:p w:rsidR="009104F4" w:rsidRDefault="009104F4" w:rsidP="009104F4">
      <w:pPr>
        <w:rPr>
          <w:rStyle w:val="MapleInput"/>
          <w:rFonts w:ascii="Times New Roman" w:hAnsi="Times New Roman" w:cs="Times New Roman"/>
          <w:b w:val="0"/>
          <w:bCs w:val="0"/>
          <w:color w:val="auto"/>
        </w:rPr>
      </w:pPr>
    </w:p>
    <w:p w:rsidR="009104F4" w:rsidRDefault="00FF4777" w:rsidP="009104F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IV</w:t>
      </w:r>
      <w:r w:rsidR="009104F4">
        <w:rPr>
          <w:rStyle w:val="MapleInput"/>
          <w:rFonts w:ascii="Times New Roman" w:hAnsi="Times New Roman" w:cs="Times New Roman"/>
          <w:b w:val="0"/>
          <w:bCs w:val="0"/>
          <w:color w:val="auto"/>
        </w:rPr>
        <w:t>. 7.  The peak amoxicillin antecubital vein concentration after a 500 mg oral dose is about 9.12 mg/liter.</w:t>
      </w:r>
    </w:p>
    <w:p w:rsidR="009104F4" w:rsidRDefault="009104F4" w:rsidP="009104F4">
      <w:pPr>
        <w:rPr>
          <w:rStyle w:val="MapleInput"/>
          <w:rFonts w:ascii="Times New Roman" w:hAnsi="Times New Roman" w:cs="Times New Roman"/>
          <w:b w:val="0"/>
          <w:bCs w:val="0"/>
          <w:color w:val="auto"/>
        </w:rPr>
      </w:pPr>
    </w:p>
    <w:p w:rsidR="009104F4" w:rsidRDefault="00FF4777" w:rsidP="009104F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IV</w:t>
      </w:r>
      <w:r w:rsidR="009104F4">
        <w:rPr>
          <w:rStyle w:val="MapleInput"/>
          <w:rFonts w:ascii="Times New Roman" w:hAnsi="Times New Roman" w:cs="Times New Roman"/>
          <w:b w:val="0"/>
          <w:bCs w:val="0"/>
          <w:color w:val="auto"/>
        </w:rPr>
        <w:t xml:space="preserve">. 8. The peak occurs about 100 minutes after swallowing the tablet. </w:t>
      </w:r>
    </w:p>
    <w:p w:rsidR="009104F4" w:rsidRDefault="009104F4" w:rsidP="009104F4">
      <w:pPr>
        <w:rPr>
          <w:rStyle w:val="MapleInput"/>
          <w:rFonts w:ascii="Times New Roman" w:hAnsi="Times New Roman" w:cs="Times New Roman"/>
          <w:b w:val="0"/>
          <w:bCs w:val="0"/>
          <w:color w:val="auto"/>
        </w:rPr>
      </w:pPr>
    </w:p>
    <w:p w:rsidR="009104F4" w:rsidRDefault="00FF4777" w:rsidP="009104F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IV</w:t>
      </w:r>
      <w:r w:rsidR="009104F4">
        <w:rPr>
          <w:rStyle w:val="MapleInput"/>
          <w:rFonts w:ascii="Times New Roman" w:hAnsi="Times New Roman" w:cs="Times New Roman"/>
          <w:b w:val="0"/>
          <w:bCs w:val="0"/>
          <w:color w:val="auto"/>
        </w:rPr>
        <w:t xml:space="preserve">. 9. Open the </w:t>
      </w:r>
      <w:proofErr w:type="spellStart"/>
      <w:r w:rsidR="009104F4">
        <w:rPr>
          <w:rStyle w:val="MapleInput"/>
          <w:rFonts w:ascii="Times New Roman" w:hAnsi="Times New Roman" w:cs="Times New Roman"/>
          <w:b w:val="0"/>
          <w:bCs w:val="0"/>
          <w:color w:val="auto"/>
        </w:rPr>
        <w:t>ouput</w:t>
      </w:r>
      <w:proofErr w:type="spellEnd"/>
      <w:r w:rsidR="009104F4">
        <w:rPr>
          <w:rStyle w:val="MapleInput"/>
          <w:rFonts w:ascii="Times New Roman" w:hAnsi="Times New Roman" w:cs="Times New Roman"/>
          <w:b w:val="0"/>
          <w:bCs w:val="0"/>
          <w:color w:val="auto"/>
        </w:rPr>
        <w:t xml:space="preserve"> file (pkquestOut.xls) to see the detailed time/concentration profile.  The minimum for the first dose occurs at about 481 minutes and has a concentration 0.408 mg/liter. </w:t>
      </w:r>
    </w:p>
    <w:p w:rsidR="009104F4" w:rsidRDefault="009104F4" w:rsidP="009104F4">
      <w:pPr>
        <w:rPr>
          <w:rStyle w:val="MapleInput"/>
          <w:rFonts w:ascii="Times New Roman" w:hAnsi="Times New Roman" w:cs="Times New Roman"/>
          <w:b w:val="0"/>
          <w:bCs w:val="0"/>
          <w:color w:val="auto"/>
        </w:rPr>
      </w:pPr>
    </w:p>
    <w:p w:rsidR="009104F4" w:rsidRDefault="009104F4" w:rsidP="009104F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V. 1. The half time for adipose is about 300 minutes, half time for adipose2 is about 1400 minutes (23 hours!).</w:t>
      </w:r>
    </w:p>
    <w:p w:rsidR="009104F4" w:rsidRDefault="009104F4" w:rsidP="009104F4">
      <w:pPr>
        <w:rPr>
          <w:rStyle w:val="MapleInput"/>
          <w:rFonts w:ascii="Times New Roman" w:hAnsi="Times New Roman" w:cs="Times New Roman"/>
          <w:b w:val="0"/>
          <w:bCs w:val="0"/>
          <w:color w:val="auto"/>
        </w:rPr>
      </w:pPr>
    </w:p>
    <w:p w:rsidR="009104F4" w:rsidRDefault="009104F4" w:rsidP="009104F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 xml:space="preserve">V. 2. The adipose time constant is determined by the time it takes to fill the adipose tissue with desflurane.  This time is long because of the very high value of the fat/water </w:t>
      </w:r>
      <w:r>
        <w:rPr>
          <w:rStyle w:val="MapleInput"/>
          <w:rFonts w:ascii="Times New Roman" w:hAnsi="Times New Roman" w:cs="Times New Roman"/>
          <w:b w:val="0"/>
          <w:bCs w:val="0"/>
          <w:color w:val="auto"/>
        </w:rPr>
        <w:lastRenderedPageBreak/>
        <w:t xml:space="preserve">partition coefficient of desflurane.  The fat/blood partition = (fat/water)*(water/air)/(blood/air) = 35.  The exact model value of adipose/blood partition = 29.2 is listed in the </w:t>
      </w:r>
      <w:proofErr w:type="spellStart"/>
      <w:r>
        <w:rPr>
          <w:rStyle w:val="MapleInput"/>
          <w:rFonts w:ascii="Times New Roman" w:hAnsi="Times New Roman" w:cs="Times New Roman"/>
          <w:b w:val="0"/>
          <w:bCs w:val="0"/>
          <w:color w:val="auto"/>
        </w:rPr>
        <w:t>PKquest</w:t>
      </w:r>
      <w:proofErr w:type="spellEnd"/>
      <w:r>
        <w:rPr>
          <w:rStyle w:val="MapleInput"/>
          <w:rFonts w:ascii="Times New Roman" w:hAnsi="Times New Roman" w:cs="Times New Roman"/>
          <w:b w:val="0"/>
          <w:bCs w:val="0"/>
          <w:color w:val="auto"/>
        </w:rPr>
        <w:t xml:space="preserve"> Output window.   This means that it takes about 30 liters of blood flow to fill up 1 liter of adipose tissue.  Since the adipose2 blood flow is 0.014 l/min/kg, the adipose2 time constant is about 30/.014 = 2000 minutes. </w:t>
      </w:r>
    </w:p>
    <w:p w:rsidR="009104F4" w:rsidRDefault="009104F4" w:rsidP="009104F4"/>
    <w:p w:rsidR="009104F4" w:rsidRDefault="009104F4" w:rsidP="009104F4">
      <w:r>
        <w:t>V</w:t>
      </w:r>
      <w:r w:rsidR="00FF4777">
        <w:t>I</w:t>
      </w:r>
      <w:r>
        <w:t xml:space="preserve">. 1. The best non-linear fit to the ethanol data is for a liver </w:t>
      </w:r>
      <w:proofErr w:type="spellStart"/>
      <w:r>
        <w:t>Vm</w:t>
      </w:r>
      <w:proofErr w:type="spellEnd"/>
      <w:r>
        <w:t xml:space="preserve"> of about 1.68 </w:t>
      </w:r>
      <w:proofErr w:type="spellStart"/>
      <w:r>
        <w:t>millimoles</w:t>
      </w:r>
      <w:proofErr w:type="spellEnd"/>
      <w:r>
        <w:t xml:space="preserve">/liver/min and Km of 0.1 </w:t>
      </w:r>
      <w:proofErr w:type="spellStart"/>
      <w:r>
        <w:t>millimoles</w:t>
      </w:r>
      <w:proofErr w:type="spellEnd"/>
      <w:r>
        <w:t>/liter  (free liver water concentration).</w:t>
      </w:r>
    </w:p>
    <w:p w:rsidR="009104F4" w:rsidRDefault="009104F4" w:rsidP="009104F4"/>
    <w:p w:rsidR="009104F4" w:rsidRDefault="009104F4" w:rsidP="009104F4">
      <w:r>
        <w:t>V</w:t>
      </w:r>
      <w:r w:rsidR="00FF4777">
        <w:t>I</w:t>
      </w:r>
      <w:r>
        <w:t xml:space="preserve">. 2. Peak blood concentration: fasting = 5.9 </w:t>
      </w:r>
      <w:proofErr w:type="spellStart"/>
      <w:r>
        <w:t>mM</w:t>
      </w:r>
      <w:proofErr w:type="spellEnd"/>
      <w:r>
        <w:t xml:space="preserve">, after a meal = 3.5.  Two reasons for this are:  1) The stomach empties slower after a meal (compare the two Rate of absorption plots).  This lowers the peak concentration and also increases the metabolic rate because, for the slower input, the concentration stays lower and the non-linear metabolism is not as close to saturation.   2) The second effect is the increased liver metabolism associated with the meal.   The two effects are of about equal importance. </w:t>
      </w:r>
    </w:p>
    <w:p w:rsidR="009104F4" w:rsidRDefault="009104F4" w:rsidP="009104F4"/>
    <w:p w:rsidR="009104F4" w:rsidRDefault="009104F4" w:rsidP="009104F4">
      <w:r>
        <w:t>V</w:t>
      </w:r>
      <w:r w:rsidR="00FF4777">
        <w:t>I</w:t>
      </w:r>
      <w:r>
        <w:t xml:space="preserve">. 3.  After 3 cans in a fasting subject, the blood level peaks at about 13 </w:t>
      </w:r>
      <w:proofErr w:type="spellStart"/>
      <w:r>
        <w:t>mM</w:t>
      </w:r>
      <w:proofErr w:type="spellEnd"/>
      <w:r>
        <w:t xml:space="preserve"> (lower then legal limit of 17 </w:t>
      </w:r>
      <w:proofErr w:type="spellStart"/>
      <w:r>
        <w:t>mM</w:t>
      </w:r>
      <w:proofErr w:type="spellEnd"/>
      <w:r>
        <w:t>) at about 60 minutes.  After 4 cans in a fasting subject the peak is at about 18 mm, just above the legal limit.</w:t>
      </w:r>
    </w:p>
    <w:p w:rsidR="009104F4" w:rsidRDefault="009104F4" w:rsidP="009104F4"/>
    <w:p w:rsidR="009104F4" w:rsidRDefault="009104F4" w:rsidP="009104F4">
      <w:r>
        <w:t>VI</w:t>
      </w:r>
      <w:r w:rsidR="00FF4777">
        <w:t>I</w:t>
      </w:r>
      <w:r>
        <w:t xml:space="preserve">. 1.  In this subject, the arterial </w:t>
      </w:r>
      <w:proofErr w:type="spellStart"/>
      <w:r>
        <w:t>propofol</w:t>
      </w:r>
      <w:proofErr w:type="spellEnd"/>
      <w:r>
        <w:t xml:space="preserve"> has not reached a steady state value until about 10 days.</w:t>
      </w:r>
    </w:p>
    <w:p w:rsidR="009104F4" w:rsidRDefault="009104F4" w:rsidP="009104F4"/>
    <w:p w:rsidR="009104F4" w:rsidRDefault="009104F4" w:rsidP="009104F4">
      <w:pPr>
        <w:rPr>
          <w:rStyle w:val="MapleInput"/>
          <w:rFonts w:ascii="Times New Roman" w:hAnsi="Times New Roman" w:cs="Times New Roman"/>
          <w:b w:val="0"/>
          <w:bCs w:val="0"/>
          <w:color w:val="auto"/>
        </w:rPr>
      </w:pPr>
      <w:r>
        <w:t>VI</w:t>
      </w:r>
      <w:r w:rsidR="00FF4777">
        <w:t>I</w:t>
      </w:r>
      <w:r>
        <w:t xml:space="preserve">. 2.  The ratio </w:t>
      </w:r>
      <w:r>
        <w:rPr>
          <w:rStyle w:val="MapleInput"/>
          <w:rFonts w:ascii="Times New Roman" w:hAnsi="Times New Roman" w:cs="Times New Roman"/>
          <w:b w:val="0"/>
          <w:bCs w:val="0"/>
          <w:color w:val="auto"/>
        </w:rPr>
        <w:t xml:space="preserve">(arterial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200 minutes after stopping)/(arterial </w:t>
      </w:r>
      <w:proofErr w:type="spellStart"/>
      <w:r>
        <w:rPr>
          <w:rStyle w:val="MapleInput"/>
          <w:rFonts w:ascii="Times New Roman" w:hAnsi="Times New Roman" w:cs="Times New Roman"/>
          <w:b w:val="0"/>
          <w:bCs w:val="0"/>
          <w:color w:val="auto"/>
        </w:rPr>
        <w:t>propofol</w:t>
      </w:r>
      <w:proofErr w:type="spellEnd"/>
      <w:r>
        <w:rPr>
          <w:rStyle w:val="MapleInput"/>
          <w:rFonts w:ascii="Times New Roman" w:hAnsi="Times New Roman" w:cs="Times New Roman"/>
          <w:b w:val="0"/>
          <w:bCs w:val="0"/>
          <w:color w:val="auto"/>
        </w:rPr>
        <w:t xml:space="preserve"> just before stopping) for a) a 0.1 day infusion is about 0.079;    b) a 1 day infusion is about 0.318; and for c) a 10 day infusion is about 0.44.   For a subject with a fat fraction of 0.5, the ratio after a 10 day infusion = 0.7.</w:t>
      </w:r>
    </w:p>
    <w:p w:rsidR="009104F4" w:rsidRDefault="009104F4" w:rsidP="009104F4">
      <w:pPr>
        <w:rPr>
          <w:rStyle w:val="MapleInput"/>
          <w:rFonts w:ascii="Times New Roman" w:hAnsi="Times New Roman" w:cs="Times New Roman"/>
          <w:b w:val="0"/>
          <w:bCs w:val="0"/>
          <w:color w:val="auto"/>
        </w:rPr>
      </w:pPr>
    </w:p>
    <w:p w:rsidR="009104F4" w:rsidRDefault="009104F4" w:rsidP="009104F4">
      <w:pPr>
        <w:rPr>
          <w:rStyle w:val="MapleInput"/>
          <w:rFonts w:ascii="Times New Roman" w:hAnsi="Times New Roman" w:cs="Times New Roman"/>
          <w:b w:val="0"/>
          <w:bCs w:val="0"/>
          <w:color w:val="auto"/>
        </w:rPr>
      </w:pPr>
      <w:r>
        <w:rPr>
          <w:rStyle w:val="MapleInput"/>
          <w:rFonts w:ascii="Times New Roman" w:hAnsi="Times New Roman" w:cs="Times New Roman"/>
          <w:b w:val="0"/>
          <w:bCs w:val="0"/>
          <w:color w:val="auto"/>
        </w:rPr>
        <w:t>VI</w:t>
      </w:r>
      <w:r w:rsidR="00FF4777">
        <w:rPr>
          <w:rStyle w:val="MapleInput"/>
          <w:rFonts w:ascii="Times New Roman" w:hAnsi="Times New Roman" w:cs="Times New Roman"/>
          <w:b w:val="0"/>
          <w:bCs w:val="0"/>
          <w:color w:val="auto"/>
        </w:rPr>
        <w:t>I</w:t>
      </w:r>
      <w:r>
        <w:rPr>
          <w:rStyle w:val="MapleInput"/>
          <w:rFonts w:ascii="Times New Roman" w:hAnsi="Times New Roman" w:cs="Times New Roman"/>
          <w:b w:val="0"/>
          <w:bCs w:val="0"/>
          <w:color w:val="auto"/>
        </w:rPr>
        <w:t xml:space="preserve">. 3.  The concentration drops from a level of 2.5 mg/liter (light sedation) at 14400 minutes (10 days when the infusion is stopped) to about 1 mg/liter (eye opening) at a time of 14780.  That is, it takes about 380 minutes (6.3 hours) for this subject (24% fat) to wake up.  For a highly obese subject (50% fat) it takes nearly 2 days to wake up. </w:t>
      </w:r>
    </w:p>
    <w:p w:rsidR="009104F4" w:rsidRDefault="009104F4" w:rsidP="009104F4">
      <w:pPr>
        <w:rPr>
          <w:b/>
          <w:bCs/>
        </w:rPr>
      </w:pPr>
    </w:p>
    <w:p w:rsidR="009104F4" w:rsidRDefault="009104F4" w:rsidP="009104F4"/>
    <w:p w:rsidR="007A1976" w:rsidRPr="00FF4777" w:rsidRDefault="007A1976"/>
    <w:sectPr w:rsidR="007A1976" w:rsidRPr="00FF4777" w:rsidSect="0094238F">
      <w:headerReference w:type="even" r:id="rId36"/>
      <w:headerReference w:type="default" r:id="rId37"/>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ABA" w:rsidRDefault="009D4ABA">
      <w:r>
        <w:separator/>
      </w:r>
    </w:p>
  </w:endnote>
  <w:endnote w:type="continuationSeparator" w:id="0">
    <w:p w:rsidR="009D4ABA" w:rsidRDefault="009D4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ABA" w:rsidRDefault="009D4ABA">
      <w:r>
        <w:separator/>
      </w:r>
    </w:p>
  </w:footnote>
  <w:footnote w:type="continuationSeparator" w:id="0">
    <w:p w:rsidR="009D4ABA" w:rsidRDefault="009D4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976" w:rsidRDefault="0094238F">
    <w:pPr>
      <w:pStyle w:val="Header"/>
      <w:framePr w:wrap="around" w:vAnchor="text" w:hAnchor="margin" w:xAlign="right" w:y="1"/>
      <w:rPr>
        <w:rStyle w:val="PageNumber"/>
      </w:rPr>
    </w:pPr>
    <w:r>
      <w:rPr>
        <w:rStyle w:val="PageNumber"/>
      </w:rPr>
      <w:fldChar w:fldCharType="begin"/>
    </w:r>
    <w:r w:rsidR="007A1976">
      <w:rPr>
        <w:rStyle w:val="PageNumber"/>
      </w:rPr>
      <w:instrText xml:space="preserve">PAGE  </w:instrText>
    </w:r>
    <w:r>
      <w:rPr>
        <w:rStyle w:val="PageNumber"/>
      </w:rPr>
      <w:fldChar w:fldCharType="end"/>
    </w:r>
  </w:p>
  <w:p w:rsidR="007A1976" w:rsidRDefault="007A1976">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976" w:rsidRDefault="0094238F">
    <w:pPr>
      <w:pStyle w:val="Header"/>
      <w:framePr w:wrap="around" w:vAnchor="text" w:hAnchor="margin" w:xAlign="right" w:y="1"/>
      <w:rPr>
        <w:rStyle w:val="PageNumber"/>
      </w:rPr>
    </w:pPr>
    <w:r>
      <w:rPr>
        <w:rStyle w:val="PageNumber"/>
      </w:rPr>
      <w:fldChar w:fldCharType="begin"/>
    </w:r>
    <w:r w:rsidR="007A1976">
      <w:rPr>
        <w:rStyle w:val="PageNumber"/>
      </w:rPr>
      <w:instrText xml:space="preserve">PAGE  </w:instrText>
    </w:r>
    <w:r>
      <w:rPr>
        <w:rStyle w:val="PageNumber"/>
      </w:rPr>
      <w:fldChar w:fldCharType="separate"/>
    </w:r>
    <w:r w:rsidR="00232889">
      <w:rPr>
        <w:rStyle w:val="PageNumber"/>
        <w:noProof/>
      </w:rPr>
      <w:t>29</w:t>
    </w:r>
    <w:r>
      <w:rPr>
        <w:rStyle w:val="PageNumber"/>
      </w:rPr>
      <w:fldChar w:fldCharType="end"/>
    </w:r>
  </w:p>
  <w:p w:rsidR="007A1976" w:rsidRDefault="007A1976">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6D26"/>
    <w:rsid w:val="00000908"/>
    <w:rsid w:val="000073DA"/>
    <w:rsid w:val="00010A74"/>
    <w:rsid w:val="00020F9B"/>
    <w:rsid w:val="00036E3B"/>
    <w:rsid w:val="00037A28"/>
    <w:rsid w:val="00046931"/>
    <w:rsid w:val="0006734D"/>
    <w:rsid w:val="00072FD2"/>
    <w:rsid w:val="00082A01"/>
    <w:rsid w:val="00087880"/>
    <w:rsid w:val="00087890"/>
    <w:rsid w:val="0009252C"/>
    <w:rsid w:val="000943C2"/>
    <w:rsid w:val="000A1E90"/>
    <w:rsid w:val="000A22ED"/>
    <w:rsid w:val="000B18E4"/>
    <w:rsid w:val="000D207E"/>
    <w:rsid w:val="000D4716"/>
    <w:rsid w:val="000E3237"/>
    <w:rsid w:val="000F01BF"/>
    <w:rsid w:val="000F7261"/>
    <w:rsid w:val="00132C32"/>
    <w:rsid w:val="001368FF"/>
    <w:rsid w:val="001434E9"/>
    <w:rsid w:val="00144DF7"/>
    <w:rsid w:val="0015592F"/>
    <w:rsid w:val="00160A4E"/>
    <w:rsid w:val="00174D17"/>
    <w:rsid w:val="001766D3"/>
    <w:rsid w:val="00191725"/>
    <w:rsid w:val="00191E19"/>
    <w:rsid w:val="00192E92"/>
    <w:rsid w:val="001A071D"/>
    <w:rsid w:val="001A31A3"/>
    <w:rsid w:val="001D0561"/>
    <w:rsid w:val="001E28CA"/>
    <w:rsid w:val="001E3F23"/>
    <w:rsid w:val="001F2939"/>
    <w:rsid w:val="001F3ED2"/>
    <w:rsid w:val="001F5452"/>
    <w:rsid w:val="00215402"/>
    <w:rsid w:val="00215EA7"/>
    <w:rsid w:val="002161D1"/>
    <w:rsid w:val="00222282"/>
    <w:rsid w:val="002231C1"/>
    <w:rsid w:val="0022526D"/>
    <w:rsid w:val="00225C68"/>
    <w:rsid w:val="002303AF"/>
    <w:rsid w:val="00231379"/>
    <w:rsid w:val="0023255B"/>
    <w:rsid w:val="00232889"/>
    <w:rsid w:val="00240A5D"/>
    <w:rsid w:val="002475F4"/>
    <w:rsid w:val="00266052"/>
    <w:rsid w:val="00271F84"/>
    <w:rsid w:val="0028058D"/>
    <w:rsid w:val="00283311"/>
    <w:rsid w:val="00285DAC"/>
    <w:rsid w:val="00286646"/>
    <w:rsid w:val="002918B8"/>
    <w:rsid w:val="00293AA3"/>
    <w:rsid w:val="002A3143"/>
    <w:rsid w:val="002A3169"/>
    <w:rsid w:val="002C0470"/>
    <w:rsid w:val="002D1BB9"/>
    <w:rsid w:val="002D2A5F"/>
    <w:rsid w:val="002D38D7"/>
    <w:rsid w:val="002F2D3D"/>
    <w:rsid w:val="003039D1"/>
    <w:rsid w:val="00315057"/>
    <w:rsid w:val="00323181"/>
    <w:rsid w:val="003272E5"/>
    <w:rsid w:val="003336BD"/>
    <w:rsid w:val="003457C7"/>
    <w:rsid w:val="0035043B"/>
    <w:rsid w:val="00366988"/>
    <w:rsid w:val="0037104E"/>
    <w:rsid w:val="00377F68"/>
    <w:rsid w:val="00392FEC"/>
    <w:rsid w:val="003933F1"/>
    <w:rsid w:val="00397E37"/>
    <w:rsid w:val="003A7E31"/>
    <w:rsid w:val="003B3F97"/>
    <w:rsid w:val="003C6D08"/>
    <w:rsid w:val="003D2E22"/>
    <w:rsid w:val="003D360E"/>
    <w:rsid w:val="003D4283"/>
    <w:rsid w:val="003F051A"/>
    <w:rsid w:val="003F26BE"/>
    <w:rsid w:val="003F5EE7"/>
    <w:rsid w:val="003F6337"/>
    <w:rsid w:val="003F7E67"/>
    <w:rsid w:val="0040043F"/>
    <w:rsid w:val="004030EA"/>
    <w:rsid w:val="004112B0"/>
    <w:rsid w:val="004121B7"/>
    <w:rsid w:val="004122D1"/>
    <w:rsid w:val="0042449A"/>
    <w:rsid w:val="00424B6F"/>
    <w:rsid w:val="00432882"/>
    <w:rsid w:val="00432E20"/>
    <w:rsid w:val="00434A54"/>
    <w:rsid w:val="00435D8C"/>
    <w:rsid w:val="0045199F"/>
    <w:rsid w:val="00455359"/>
    <w:rsid w:val="00475BB4"/>
    <w:rsid w:val="00475DEA"/>
    <w:rsid w:val="004A17B9"/>
    <w:rsid w:val="004A433C"/>
    <w:rsid w:val="004A70FA"/>
    <w:rsid w:val="004B785B"/>
    <w:rsid w:val="004E0F64"/>
    <w:rsid w:val="004E28B3"/>
    <w:rsid w:val="004E446D"/>
    <w:rsid w:val="00505063"/>
    <w:rsid w:val="005115A9"/>
    <w:rsid w:val="00512740"/>
    <w:rsid w:val="005143FB"/>
    <w:rsid w:val="0052594A"/>
    <w:rsid w:val="00526B35"/>
    <w:rsid w:val="00526D8F"/>
    <w:rsid w:val="00533E56"/>
    <w:rsid w:val="00547E92"/>
    <w:rsid w:val="00564EDA"/>
    <w:rsid w:val="00566879"/>
    <w:rsid w:val="0058194C"/>
    <w:rsid w:val="00584AB7"/>
    <w:rsid w:val="005A3DCA"/>
    <w:rsid w:val="005A709A"/>
    <w:rsid w:val="005C6C2C"/>
    <w:rsid w:val="005F0052"/>
    <w:rsid w:val="005F1E12"/>
    <w:rsid w:val="00604865"/>
    <w:rsid w:val="006063F8"/>
    <w:rsid w:val="00614283"/>
    <w:rsid w:val="00623B95"/>
    <w:rsid w:val="006277DB"/>
    <w:rsid w:val="006431E0"/>
    <w:rsid w:val="00652C49"/>
    <w:rsid w:val="00654115"/>
    <w:rsid w:val="00662649"/>
    <w:rsid w:val="00665603"/>
    <w:rsid w:val="00694830"/>
    <w:rsid w:val="006B323C"/>
    <w:rsid w:val="006B3A73"/>
    <w:rsid w:val="006B7E69"/>
    <w:rsid w:val="006D3E24"/>
    <w:rsid w:val="0071127D"/>
    <w:rsid w:val="00714348"/>
    <w:rsid w:val="0073433C"/>
    <w:rsid w:val="007467F5"/>
    <w:rsid w:val="00754046"/>
    <w:rsid w:val="00763BD5"/>
    <w:rsid w:val="00767C57"/>
    <w:rsid w:val="00780853"/>
    <w:rsid w:val="0078653D"/>
    <w:rsid w:val="007A1976"/>
    <w:rsid w:val="007A4D9F"/>
    <w:rsid w:val="007A4EE4"/>
    <w:rsid w:val="007A63F6"/>
    <w:rsid w:val="007A6E97"/>
    <w:rsid w:val="007B4BB9"/>
    <w:rsid w:val="007C42F9"/>
    <w:rsid w:val="007E6095"/>
    <w:rsid w:val="007F606C"/>
    <w:rsid w:val="008117BE"/>
    <w:rsid w:val="008227D2"/>
    <w:rsid w:val="00831D91"/>
    <w:rsid w:val="0083697B"/>
    <w:rsid w:val="008428D0"/>
    <w:rsid w:val="00847528"/>
    <w:rsid w:val="008479C3"/>
    <w:rsid w:val="00853CE2"/>
    <w:rsid w:val="00870CAF"/>
    <w:rsid w:val="00870EB9"/>
    <w:rsid w:val="008755D4"/>
    <w:rsid w:val="00876D3F"/>
    <w:rsid w:val="0087775C"/>
    <w:rsid w:val="00887E05"/>
    <w:rsid w:val="008911DC"/>
    <w:rsid w:val="008A53C6"/>
    <w:rsid w:val="008D43D8"/>
    <w:rsid w:val="008D7863"/>
    <w:rsid w:val="008D7E55"/>
    <w:rsid w:val="008E12C7"/>
    <w:rsid w:val="008E48A2"/>
    <w:rsid w:val="008E56F1"/>
    <w:rsid w:val="008E6FFB"/>
    <w:rsid w:val="008E751C"/>
    <w:rsid w:val="008F25D4"/>
    <w:rsid w:val="008F6D06"/>
    <w:rsid w:val="008F7527"/>
    <w:rsid w:val="009104F4"/>
    <w:rsid w:val="0094238F"/>
    <w:rsid w:val="00967EFC"/>
    <w:rsid w:val="00976209"/>
    <w:rsid w:val="0098247F"/>
    <w:rsid w:val="00982628"/>
    <w:rsid w:val="00987A55"/>
    <w:rsid w:val="00992870"/>
    <w:rsid w:val="009B697B"/>
    <w:rsid w:val="009C279C"/>
    <w:rsid w:val="009D4ABA"/>
    <w:rsid w:val="009D5E82"/>
    <w:rsid w:val="00A01488"/>
    <w:rsid w:val="00A07D21"/>
    <w:rsid w:val="00A1258C"/>
    <w:rsid w:val="00A3695C"/>
    <w:rsid w:val="00A431C6"/>
    <w:rsid w:val="00A55177"/>
    <w:rsid w:val="00A557FE"/>
    <w:rsid w:val="00A5603C"/>
    <w:rsid w:val="00A56565"/>
    <w:rsid w:val="00A720C4"/>
    <w:rsid w:val="00A74BA2"/>
    <w:rsid w:val="00A7729E"/>
    <w:rsid w:val="00AC177E"/>
    <w:rsid w:val="00AC32B7"/>
    <w:rsid w:val="00AC60ED"/>
    <w:rsid w:val="00AC69EC"/>
    <w:rsid w:val="00AE34A8"/>
    <w:rsid w:val="00B0277A"/>
    <w:rsid w:val="00B07511"/>
    <w:rsid w:val="00B276CF"/>
    <w:rsid w:val="00B31D5C"/>
    <w:rsid w:val="00B421F8"/>
    <w:rsid w:val="00B514FA"/>
    <w:rsid w:val="00B801C6"/>
    <w:rsid w:val="00BA1DC8"/>
    <w:rsid w:val="00BA353E"/>
    <w:rsid w:val="00BB0C3A"/>
    <w:rsid w:val="00BB7713"/>
    <w:rsid w:val="00BC432F"/>
    <w:rsid w:val="00BC4E09"/>
    <w:rsid w:val="00BE42A3"/>
    <w:rsid w:val="00BE6D26"/>
    <w:rsid w:val="00BF0C75"/>
    <w:rsid w:val="00BF1E49"/>
    <w:rsid w:val="00C028B4"/>
    <w:rsid w:val="00C057F7"/>
    <w:rsid w:val="00C060B4"/>
    <w:rsid w:val="00C10171"/>
    <w:rsid w:val="00C3406A"/>
    <w:rsid w:val="00C420E3"/>
    <w:rsid w:val="00C846F3"/>
    <w:rsid w:val="00C94496"/>
    <w:rsid w:val="00C9667E"/>
    <w:rsid w:val="00CA6C58"/>
    <w:rsid w:val="00CB21E3"/>
    <w:rsid w:val="00CD0028"/>
    <w:rsid w:val="00CD6114"/>
    <w:rsid w:val="00CD6464"/>
    <w:rsid w:val="00CF0669"/>
    <w:rsid w:val="00D01FE4"/>
    <w:rsid w:val="00D02270"/>
    <w:rsid w:val="00D1302F"/>
    <w:rsid w:val="00D13B82"/>
    <w:rsid w:val="00D15378"/>
    <w:rsid w:val="00D306E3"/>
    <w:rsid w:val="00D339F0"/>
    <w:rsid w:val="00D73757"/>
    <w:rsid w:val="00D73A07"/>
    <w:rsid w:val="00D76967"/>
    <w:rsid w:val="00D8300A"/>
    <w:rsid w:val="00D850FA"/>
    <w:rsid w:val="00D91E08"/>
    <w:rsid w:val="00DA7266"/>
    <w:rsid w:val="00DC144E"/>
    <w:rsid w:val="00DC711B"/>
    <w:rsid w:val="00DD325C"/>
    <w:rsid w:val="00DE27D9"/>
    <w:rsid w:val="00DF247E"/>
    <w:rsid w:val="00DF46A4"/>
    <w:rsid w:val="00E01928"/>
    <w:rsid w:val="00E22288"/>
    <w:rsid w:val="00E2460E"/>
    <w:rsid w:val="00E262E3"/>
    <w:rsid w:val="00E35017"/>
    <w:rsid w:val="00E50F74"/>
    <w:rsid w:val="00E62038"/>
    <w:rsid w:val="00E624AD"/>
    <w:rsid w:val="00E6355B"/>
    <w:rsid w:val="00E63E1D"/>
    <w:rsid w:val="00E642CE"/>
    <w:rsid w:val="00E7114E"/>
    <w:rsid w:val="00E74F88"/>
    <w:rsid w:val="00E80153"/>
    <w:rsid w:val="00E9164E"/>
    <w:rsid w:val="00E941F3"/>
    <w:rsid w:val="00EA4647"/>
    <w:rsid w:val="00EB0975"/>
    <w:rsid w:val="00EB7528"/>
    <w:rsid w:val="00EC1E0A"/>
    <w:rsid w:val="00EC446A"/>
    <w:rsid w:val="00ED26A8"/>
    <w:rsid w:val="00ED4EF1"/>
    <w:rsid w:val="00F04A49"/>
    <w:rsid w:val="00F2139E"/>
    <w:rsid w:val="00F217BB"/>
    <w:rsid w:val="00F312CC"/>
    <w:rsid w:val="00F35A56"/>
    <w:rsid w:val="00F45C4B"/>
    <w:rsid w:val="00F47F9E"/>
    <w:rsid w:val="00F50869"/>
    <w:rsid w:val="00F51162"/>
    <w:rsid w:val="00F56BB9"/>
    <w:rsid w:val="00F575B3"/>
    <w:rsid w:val="00F57DAB"/>
    <w:rsid w:val="00F6352F"/>
    <w:rsid w:val="00F64FBC"/>
    <w:rsid w:val="00F748E4"/>
    <w:rsid w:val="00F76006"/>
    <w:rsid w:val="00F77C45"/>
    <w:rsid w:val="00F91290"/>
    <w:rsid w:val="00FA111C"/>
    <w:rsid w:val="00FA11E4"/>
    <w:rsid w:val="00FB2DC7"/>
    <w:rsid w:val="00FB7038"/>
    <w:rsid w:val="00FB7823"/>
    <w:rsid w:val="00FC0CBB"/>
    <w:rsid w:val="00FE5B0C"/>
    <w:rsid w:val="00FE625F"/>
    <w:rsid w:val="00FF47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38F"/>
    <w:rPr>
      <w:sz w:val="24"/>
      <w:szCs w:val="24"/>
    </w:rPr>
  </w:style>
  <w:style w:type="paragraph" w:styleId="Heading1">
    <w:name w:val="heading 1"/>
    <w:basedOn w:val="Normal"/>
    <w:next w:val="Normal"/>
    <w:link w:val="Heading1Char"/>
    <w:uiPriority w:val="9"/>
    <w:qFormat/>
    <w:rsid w:val="0094238F"/>
    <w:pPr>
      <w:keepNext/>
      <w:spacing w:before="240" w:after="60"/>
      <w:outlineLvl w:val="0"/>
    </w:pPr>
    <w:rPr>
      <w:b/>
      <w:bCs/>
      <w:kern w:val="32"/>
      <w:sz w:val="28"/>
      <w:szCs w:val="32"/>
    </w:rPr>
  </w:style>
  <w:style w:type="paragraph" w:styleId="Heading2">
    <w:name w:val="heading 2"/>
    <w:basedOn w:val="Normal"/>
    <w:next w:val="Normal"/>
    <w:qFormat/>
    <w:rsid w:val="0094238F"/>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pleInput">
    <w:name w:val="Maple Input"/>
    <w:rsid w:val="0094238F"/>
    <w:rPr>
      <w:rFonts w:ascii="Courier New" w:hAnsi="Courier New" w:cs="Courier New"/>
      <w:b/>
      <w:bCs/>
      <w:color w:val="FF0000"/>
    </w:rPr>
  </w:style>
  <w:style w:type="character" w:customStyle="1" w:styleId="breadcrumbvisited1">
    <w:name w:val="breadcrumbvisited1"/>
    <w:basedOn w:val="DefaultParagraphFont"/>
    <w:rsid w:val="0094238F"/>
    <w:rPr>
      <w:rFonts w:ascii="Arial" w:hAnsi="Arial" w:cs="Arial" w:hint="default"/>
      <w:b w:val="0"/>
      <w:bCs w:val="0"/>
      <w:sz w:val="15"/>
      <w:szCs w:val="15"/>
    </w:rPr>
  </w:style>
  <w:style w:type="character" w:styleId="Hyperlink">
    <w:name w:val="Hyperlink"/>
    <w:basedOn w:val="DefaultParagraphFont"/>
    <w:rsid w:val="0094238F"/>
    <w:rPr>
      <w:color w:val="0000FF"/>
      <w:u w:val="single"/>
    </w:rPr>
  </w:style>
  <w:style w:type="character" w:customStyle="1" w:styleId="breadcrumbcurrent1">
    <w:name w:val="breadcrumbcurrent1"/>
    <w:basedOn w:val="DefaultParagraphFont"/>
    <w:rsid w:val="0094238F"/>
    <w:rPr>
      <w:rFonts w:ascii="Arial" w:hAnsi="Arial" w:cs="Arial" w:hint="default"/>
      <w:b w:val="0"/>
      <w:bCs w:val="0"/>
      <w:color w:val="0066CC"/>
      <w:sz w:val="15"/>
      <w:szCs w:val="15"/>
    </w:rPr>
  </w:style>
  <w:style w:type="character" w:customStyle="1" w:styleId="title1">
    <w:name w:val="title1"/>
    <w:basedOn w:val="DefaultParagraphFont"/>
    <w:rsid w:val="0094238F"/>
    <w:rPr>
      <w:rFonts w:ascii="Arial" w:hAnsi="Arial" w:cs="Arial" w:hint="default"/>
      <w:b/>
      <w:bCs/>
      <w:color w:val="000000"/>
      <w:sz w:val="24"/>
      <w:szCs w:val="24"/>
    </w:rPr>
  </w:style>
  <w:style w:type="character" w:styleId="FollowedHyperlink">
    <w:name w:val="FollowedHyperlink"/>
    <w:basedOn w:val="DefaultParagraphFont"/>
    <w:rsid w:val="0094238F"/>
    <w:rPr>
      <w:color w:val="800080"/>
      <w:u w:val="single"/>
    </w:rPr>
  </w:style>
  <w:style w:type="paragraph" w:styleId="Header">
    <w:name w:val="header"/>
    <w:basedOn w:val="Normal"/>
    <w:rsid w:val="0094238F"/>
    <w:pPr>
      <w:tabs>
        <w:tab w:val="center" w:pos="4320"/>
        <w:tab w:val="right" w:pos="8640"/>
      </w:tabs>
    </w:pPr>
  </w:style>
  <w:style w:type="character" w:styleId="PageNumber">
    <w:name w:val="page number"/>
    <w:basedOn w:val="DefaultParagraphFont"/>
    <w:rsid w:val="0094238F"/>
  </w:style>
  <w:style w:type="paragraph" w:customStyle="1" w:styleId="MapleOutput1">
    <w:name w:val="Maple Output1"/>
    <w:next w:val="Heading1"/>
    <w:rsid w:val="0094238F"/>
    <w:pPr>
      <w:autoSpaceDE w:val="0"/>
      <w:autoSpaceDN w:val="0"/>
      <w:adjustRightInd w:val="0"/>
      <w:spacing w:line="360" w:lineRule="auto"/>
    </w:pPr>
    <w:rPr>
      <w:color w:val="000000"/>
      <w:sz w:val="24"/>
      <w:szCs w:val="24"/>
    </w:rPr>
  </w:style>
  <w:style w:type="paragraph" w:styleId="TOC1">
    <w:name w:val="toc 1"/>
    <w:basedOn w:val="Normal"/>
    <w:next w:val="Normal"/>
    <w:autoRedefine/>
    <w:semiHidden/>
    <w:rsid w:val="0094238F"/>
    <w:rPr>
      <w:b/>
      <w:bCs/>
      <w:sz w:val="28"/>
    </w:rPr>
  </w:style>
  <w:style w:type="paragraph" w:styleId="TOC2">
    <w:name w:val="toc 2"/>
    <w:basedOn w:val="Normal"/>
    <w:next w:val="Normal"/>
    <w:autoRedefine/>
    <w:semiHidden/>
    <w:rsid w:val="0094238F"/>
    <w:pPr>
      <w:ind w:left="240"/>
    </w:pPr>
  </w:style>
  <w:style w:type="paragraph" w:styleId="TOC3">
    <w:name w:val="toc 3"/>
    <w:basedOn w:val="Normal"/>
    <w:next w:val="Normal"/>
    <w:autoRedefine/>
    <w:semiHidden/>
    <w:rsid w:val="0094238F"/>
    <w:pPr>
      <w:ind w:left="480"/>
    </w:pPr>
  </w:style>
  <w:style w:type="paragraph" w:styleId="TOC4">
    <w:name w:val="toc 4"/>
    <w:basedOn w:val="Normal"/>
    <w:next w:val="Normal"/>
    <w:autoRedefine/>
    <w:semiHidden/>
    <w:rsid w:val="0094238F"/>
    <w:pPr>
      <w:ind w:left="720"/>
    </w:pPr>
  </w:style>
  <w:style w:type="paragraph" w:styleId="TOC5">
    <w:name w:val="toc 5"/>
    <w:basedOn w:val="Normal"/>
    <w:next w:val="Normal"/>
    <w:autoRedefine/>
    <w:semiHidden/>
    <w:rsid w:val="0094238F"/>
    <w:pPr>
      <w:ind w:left="960"/>
    </w:pPr>
  </w:style>
  <w:style w:type="paragraph" w:styleId="TOC6">
    <w:name w:val="toc 6"/>
    <w:basedOn w:val="Normal"/>
    <w:next w:val="Normal"/>
    <w:autoRedefine/>
    <w:semiHidden/>
    <w:rsid w:val="0094238F"/>
    <w:pPr>
      <w:ind w:left="1200"/>
    </w:pPr>
  </w:style>
  <w:style w:type="paragraph" w:styleId="TOC7">
    <w:name w:val="toc 7"/>
    <w:basedOn w:val="Normal"/>
    <w:next w:val="Normal"/>
    <w:autoRedefine/>
    <w:semiHidden/>
    <w:rsid w:val="0094238F"/>
    <w:pPr>
      <w:ind w:left="1440"/>
    </w:pPr>
  </w:style>
  <w:style w:type="paragraph" w:styleId="TOC8">
    <w:name w:val="toc 8"/>
    <w:basedOn w:val="Normal"/>
    <w:next w:val="Normal"/>
    <w:autoRedefine/>
    <w:semiHidden/>
    <w:rsid w:val="0094238F"/>
    <w:pPr>
      <w:ind w:left="1680"/>
    </w:pPr>
  </w:style>
  <w:style w:type="paragraph" w:styleId="TOC9">
    <w:name w:val="toc 9"/>
    <w:basedOn w:val="Normal"/>
    <w:next w:val="Normal"/>
    <w:autoRedefine/>
    <w:semiHidden/>
    <w:rsid w:val="0094238F"/>
    <w:pPr>
      <w:ind w:left="1920"/>
    </w:pPr>
  </w:style>
  <w:style w:type="paragraph" w:styleId="PlainText">
    <w:name w:val="Plain Text"/>
    <w:basedOn w:val="Normal"/>
    <w:rsid w:val="00BF1E49"/>
    <w:rPr>
      <w:rFonts w:ascii="Courier New" w:hAnsi="Courier New" w:cs="Courier New"/>
      <w:sz w:val="20"/>
      <w:szCs w:val="20"/>
    </w:rPr>
  </w:style>
  <w:style w:type="character" w:customStyle="1" w:styleId="Heading1Char">
    <w:name w:val="Heading 1 Char"/>
    <w:basedOn w:val="DefaultParagraphFont"/>
    <w:link w:val="Heading1"/>
    <w:uiPriority w:val="9"/>
    <w:rsid w:val="00144DF7"/>
    <w:rPr>
      <w:b/>
      <w:bCs/>
      <w:kern w:val="32"/>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4238F"/>
    <w:rPr>
      <w:sz w:val="24"/>
      <w:szCs w:val="24"/>
    </w:rPr>
  </w:style>
  <w:style w:type="paragraph" w:styleId="Heading1">
    <w:name w:val="heading 1"/>
    <w:basedOn w:val="Normal"/>
    <w:next w:val="Normal"/>
    <w:link w:val="Heading1Char"/>
    <w:uiPriority w:val="9"/>
    <w:qFormat/>
    <w:rsid w:val="0094238F"/>
    <w:pPr>
      <w:keepNext/>
      <w:spacing w:before="240" w:after="60"/>
      <w:outlineLvl w:val="0"/>
    </w:pPr>
    <w:rPr>
      <w:b/>
      <w:bCs/>
      <w:kern w:val="32"/>
      <w:sz w:val="28"/>
      <w:szCs w:val="32"/>
    </w:rPr>
  </w:style>
  <w:style w:type="paragraph" w:styleId="Heading2">
    <w:name w:val="heading 2"/>
    <w:basedOn w:val="Normal"/>
    <w:next w:val="Normal"/>
    <w:qFormat/>
    <w:rsid w:val="0094238F"/>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apleInput">
    <w:name w:val="Maple Input"/>
    <w:rsid w:val="0094238F"/>
    <w:rPr>
      <w:rFonts w:ascii="Courier New" w:hAnsi="Courier New" w:cs="Courier New"/>
      <w:b/>
      <w:bCs/>
      <w:color w:val="FF0000"/>
    </w:rPr>
  </w:style>
  <w:style w:type="character" w:customStyle="1" w:styleId="breadcrumbvisited1">
    <w:name w:val="breadcrumbvisited1"/>
    <w:basedOn w:val="DefaultParagraphFont"/>
    <w:rsid w:val="0094238F"/>
    <w:rPr>
      <w:rFonts w:ascii="Arial" w:hAnsi="Arial" w:cs="Arial" w:hint="default"/>
      <w:b w:val="0"/>
      <w:bCs w:val="0"/>
      <w:sz w:val="15"/>
      <w:szCs w:val="15"/>
    </w:rPr>
  </w:style>
  <w:style w:type="character" w:styleId="Hyperlink">
    <w:name w:val="Hyperlink"/>
    <w:basedOn w:val="DefaultParagraphFont"/>
    <w:rsid w:val="0094238F"/>
    <w:rPr>
      <w:color w:val="0000FF"/>
      <w:u w:val="single"/>
    </w:rPr>
  </w:style>
  <w:style w:type="character" w:customStyle="1" w:styleId="breadcrumbcurrent1">
    <w:name w:val="breadcrumbcurrent1"/>
    <w:basedOn w:val="DefaultParagraphFont"/>
    <w:rsid w:val="0094238F"/>
    <w:rPr>
      <w:rFonts w:ascii="Arial" w:hAnsi="Arial" w:cs="Arial" w:hint="default"/>
      <w:b w:val="0"/>
      <w:bCs w:val="0"/>
      <w:color w:val="0066CC"/>
      <w:sz w:val="15"/>
      <w:szCs w:val="15"/>
    </w:rPr>
  </w:style>
  <w:style w:type="character" w:customStyle="1" w:styleId="title1">
    <w:name w:val="title1"/>
    <w:basedOn w:val="DefaultParagraphFont"/>
    <w:rsid w:val="0094238F"/>
    <w:rPr>
      <w:rFonts w:ascii="Arial" w:hAnsi="Arial" w:cs="Arial" w:hint="default"/>
      <w:b/>
      <w:bCs/>
      <w:color w:val="000000"/>
      <w:sz w:val="24"/>
      <w:szCs w:val="24"/>
    </w:rPr>
  </w:style>
  <w:style w:type="character" w:styleId="FollowedHyperlink">
    <w:name w:val="FollowedHyperlink"/>
    <w:basedOn w:val="DefaultParagraphFont"/>
    <w:rsid w:val="0094238F"/>
    <w:rPr>
      <w:color w:val="800080"/>
      <w:u w:val="single"/>
    </w:rPr>
  </w:style>
  <w:style w:type="paragraph" w:styleId="Header">
    <w:name w:val="header"/>
    <w:basedOn w:val="Normal"/>
    <w:rsid w:val="0094238F"/>
    <w:pPr>
      <w:tabs>
        <w:tab w:val="center" w:pos="4320"/>
        <w:tab w:val="right" w:pos="8640"/>
      </w:tabs>
    </w:pPr>
  </w:style>
  <w:style w:type="character" w:styleId="PageNumber">
    <w:name w:val="page number"/>
    <w:basedOn w:val="DefaultParagraphFont"/>
    <w:rsid w:val="0094238F"/>
  </w:style>
  <w:style w:type="paragraph" w:customStyle="1" w:styleId="MapleOutput1">
    <w:name w:val="Maple Output1"/>
    <w:next w:val="Heading1"/>
    <w:rsid w:val="0094238F"/>
    <w:pPr>
      <w:autoSpaceDE w:val="0"/>
      <w:autoSpaceDN w:val="0"/>
      <w:adjustRightInd w:val="0"/>
      <w:spacing w:line="360" w:lineRule="auto"/>
    </w:pPr>
    <w:rPr>
      <w:color w:val="000000"/>
      <w:sz w:val="24"/>
      <w:szCs w:val="24"/>
    </w:rPr>
  </w:style>
  <w:style w:type="paragraph" w:styleId="TOC1">
    <w:name w:val="toc 1"/>
    <w:basedOn w:val="Normal"/>
    <w:next w:val="Normal"/>
    <w:autoRedefine/>
    <w:semiHidden/>
    <w:rsid w:val="0094238F"/>
    <w:rPr>
      <w:b/>
      <w:bCs/>
      <w:sz w:val="28"/>
    </w:rPr>
  </w:style>
  <w:style w:type="paragraph" w:styleId="TOC2">
    <w:name w:val="toc 2"/>
    <w:basedOn w:val="Normal"/>
    <w:next w:val="Normal"/>
    <w:autoRedefine/>
    <w:semiHidden/>
    <w:rsid w:val="0094238F"/>
    <w:pPr>
      <w:ind w:left="240"/>
    </w:pPr>
  </w:style>
  <w:style w:type="paragraph" w:styleId="TOC3">
    <w:name w:val="toc 3"/>
    <w:basedOn w:val="Normal"/>
    <w:next w:val="Normal"/>
    <w:autoRedefine/>
    <w:semiHidden/>
    <w:rsid w:val="0094238F"/>
    <w:pPr>
      <w:ind w:left="480"/>
    </w:pPr>
  </w:style>
  <w:style w:type="paragraph" w:styleId="TOC4">
    <w:name w:val="toc 4"/>
    <w:basedOn w:val="Normal"/>
    <w:next w:val="Normal"/>
    <w:autoRedefine/>
    <w:semiHidden/>
    <w:rsid w:val="0094238F"/>
    <w:pPr>
      <w:ind w:left="720"/>
    </w:pPr>
  </w:style>
  <w:style w:type="paragraph" w:styleId="TOC5">
    <w:name w:val="toc 5"/>
    <w:basedOn w:val="Normal"/>
    <w:next w:val="Normal"/>
    <w:autoRedefine/>
    <w:semiHidden/>
    <w:rsid w:val="0094238F"/>
    <w:pPr>
      <w:ind w:left="960"/>
    </w:pPr>
  </w:style>
  <w:style w:type="paragraph" w:styleId="TOC6">
    <w:name w:val="toc 6"/>
    <w:basedOn w:val="Normal"/>
    <w:next w:val="Normal"/>
    <w:autoRedefine/>
    <w:semiHidden/>
    <w:rsid w:val="0094238F"/>
    <w:pPr>
      <w:ind w:left="1200"/>
    </w:pPr>
  </w:style>
  <w:style w:type="paragraph" w:styleId="TOC7">
    <w:name w:val="toc 7"/>
    <w:basedOn w:val="Normal"/>
    <w:next w:val="Normal"/>
    <w:autoRedefine/>
    <w:semiHidden/>
    <w:rsid w:val="0094238F"/>
    <w:pPr>
      <w:ind w:left="1440"/>
    </w:pPr>
  </w:style>
  <w:style w:type="paragraph" w:styleId="TOC8">
    <w:name w:val="toc 8"/>
    <w:basedOn w:val="Normal"/>
    <w:next w:val="Normal"/>
    <w:autoRedefine/>
    <w:semiHidden/>
    <w:rsid w:val="0094238F"/>
    <w:pPr>
      <w:ind w:left="1680"/>
    </w:pPr>
  </w:style>
  <w:style w:type="paragraph" w:styleId="TOC9">
    <w:name w:val="toc 9"/>
    <w:basedOn w:val="Normal"/>
    <w:next w:val="Normal"/>
    <w:autoRedefine/>
    <w:semiHidden/>
    <w:rsid w:val="0094238F"/>
    <w:pPr>
      <w:ind w:left="1920"/>
    </w:pPr>
  </w:style>
  <w:style w:type="paragraph" w:styleId="PlainText">
    <w:name w:val="Plain Text"/>
    <w:basedOn w:val="Normal"/>
    <w:rsid w:val="00BF1E49"/>
    <w:rPr>
      <w:rFonts w:ascii="Courier New" w:hAnsi="Courier New" w:cs="Courier New"/>
      <w:sz w:val="20"/>
      <w:szCs w:val="20"/>
    </w:rPr>
  </w:style>
  <w:style w:type="character" w:customStyle="1" w:styleId="Heading1Char">
    <w:name w:val="Heading 1 Char"/>
    <w:basedOn w:val="DefaultParagraphFont"/>
    <w:link w:val="Heading1"/>
    <w:uiPriority w:val="9"/>
    <w:rsid w:val="00144DF7"/>
    <w:rPr>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0538081">
      <w:bodyDiv w:val="1"/>
      <w:marLeft w:val="0"/>
      <w:marRight w:val="0"/>
      <w:marTop w:val="0"/>
      <w:marBottom w:val="0"/>
      <w:divBdr>
        <w:top w:val="none" w:sz="0" w:space="0" w:color="auto"/>
        <w:left w:val="none" w:sz="0" w:space="0" w:color="auto"/>
        <w:bottom w:val="none" w:sz="0" w:space="0" w:color="auto"/>
        <w:right w:val="none" w:sz="0" w:space="0" w:color="auto"/>
      </w:divBdr>
    </w:div>
    <w:div w:id="651642363">
      <w:bodyDiv w:val="1"/>
      <w:marLeft w:val="0"/>
      <w:marRight w:val="0"/>
      <w:marTop w:val="0"/>
      <w:marBottom w:val="0"/>
      <w:divBdr>
        <w:top w:val="none" w:sz="0" w:space="0" w:color="auto"/>
        <w:left w:val="none" w:sz="0" w:space="0" w:color="auto"/>
        <w:bottom w:val="none" w:sz="0" w:space="0" w:color="auto"/>
        <w:right w:val="none" w:sz="0" w:space="0" w:color="auto"/>
      </w:divBdr>
    </w:div>
    <w:div w:id="777063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tbeans.org/kb/articles/javase-deploy.html" TargetMode="Externa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hyperlink" Target="http://www.biomedcentral.com/1472-6904/3/3"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biomedcentral.com/1472-6904/7/1" TargetMode="External"/><Relationship Id="rId34" Type="http://schemas.openxmlformats.org/officeDocument/2006/relationships/hyperlink" Target="http://www.ncbi.nlm.nih.gov/pmc/articles/PMC153531/?tool=pubmed" TargetMode="External"/><Relationship Id="rId7" Type="http://schemas.openxmlformats.org/officeDocument/2006/relationships/hyperlink" Target="http://java.sun.com/javase/downloads/index.jsp" TargetMode="Externa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oleObject1.bin"/><Relationship Id="rId33" Type="http://schemas.openxmlformats.org/officeDocument/2006/relationships/hyperlink" Target="http://www.ncbi.nlm.nih.gov/pmc/articles/PMC2845558/?tool=pubmed"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hyperlink" Target="http://www.biomedcentral.com/1472-6904/2/5"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image" Target="media/image6.wmf"/><Relationship Id="rId32" Type="http://schemas.openxmlformats.org/officeDocument/2006/relationships/hyperlink" Target="http://www.biomedcentral.com/1471-2253/5/4" TargetMode="External"/><Relationship Id="rId37" Type="http://schemas.openxmlformats.org/officeDocument/2006/relationships/header" Target="header2.xml"/><Relationship Id="rId5" Type="http://schemas.openxmlformats.org/officeDocument/2006/relationships/footnotes" Target="footnotes.xml"/><Relationship Id="rId23" Type="http://schemas.openxmlformats.org/officeDocument/2006/relationships/hyperlink" Target="http://www.biomedcentral.com/1472-6904/4/2" TargetMode="External"/><Relationship Id="rId28" Type="http://schemas.openxmlformats.org/officeDocument/2006/relationships/hyperlink" Target="http://www.biomedcentral.com/1472-6904/7/1" TargetMode="External"/><Relationship Id="rId36"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image" Target="media/image9.png"/><Relationship Id="rId31" Type="http://schemas.openxmlformats.org/officeDocument/2006/relationships/hyperlink" Target="http://www.biomedcentral.com/1472-6904/2/4" TargetMode="External"/><Relationship Id="rId4" Type="http://schemas.openxmlformats.org/officeDocument/2006/relationships/webSettings" Target="webSettings.xml"/><Relationship Id="rId9" Type="http://schemas.openxmlformats.org/officeDocument/2006/relationships/hyperlink" Target="http://www.pkquest.com" TargetMode="External"/><Relationship Id="rId14" Type="http://schemas.openxmlformats.org/officeDocument/2006/relationships/image" Target="media/image5.png"/><Relationship Id="rId22" Type="http://schemas.openxmlformats.org/officeDocument/2006/relationships/hyperlink" Target="http://www.biomedcentral.com/1472-6904/4/2" TargetMode="External"/><Relationship Id="rId27" Type="http://schemas.openxmlformats.org/officeDocument/2006/relationships/hyperlink" Target="http://www.biomedcentral.com/1472-6904/3/3" TargetMode="External"/><Relationship Id="rId30" Type="http://schemas.openxmlformats.org/officeDocument/2006/relationships/hyperlink" Target="http://www.biomedcentral.com/1472-6904/7/1" TargetMode="External"/><Relationship Id="rId35" Type="http://schemas.openxmlformats.org/officeDocument/2006/relationships/hyperlink" Target="http://www.ncbi.nlm.nih.gov/pmc/articles/PMC153531/?tool=pubme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29</Pages>
  <Words>13625</Words>
  <Characters>77668</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PKtutor:   Physiologically Based Pharmacokinetics Tutorial</vt:lpstr>
    </vt:vector>
  </TitlesOfParts>
  <Company>Organization</Company>
  <LinksUpToDate>false</LinksUpToDate>
  <CharactersWithSpaces>91111</CharactersWithSpaces>
  <SharedDoc>false</SharedDoc>
  <HLinks>
    <vt:vector size="126" baseType="variant">
      <vt:variant>
        <vt:i4>6488108</vt:i4>
      </vt:variant>
      <vt:variant>
        <vt:i4>51</vt:i4>
      </vt:variant>
      <vt:variant>
        <vt:i4>0</vt:i4>
      </vt:variant>
      <vt:variant>
        <vt:i4>5</vt:i4>
      </vt:variant>
      <vt:variant>
        <vt:lpwstr>http://www.ncbi.nlm.nih.gov/pmc/articles/PMC153531/?tool=pubmed</vt:lpwstr>
      </vt:variant>
      <vt:variant>
        <vt:lpwstr/>
      </vt:variant>
      <vt:variant>
        <vt:i4>6488108</vt:i4>
      </vt:variant>
      <vt:variant>
        <vt:i4>48</vt:i4>
      </vt:variant>
      <vt:variant>
        <vt:i4>0</vt:i4>
      </vt:variant>
      <vt:variant>
        <vt:i4>5</vt:i4>
      </vt:variant>
      <vt:variant>
        <vt:lpwstr>http://www.ncbi.nlm.nih.gov/pmc/articles/PMC153531/?tool=pubmed</vt:lpwstr>
      </vt:variant>
      <vt:variant>
        <vt:lpwstr/>
      </vt:variant>
      <vt:variant>
        <vt:i4>5505100</vt:i4>
      </vt:variant>
      <vt:variant>
        <vt:i4>45</vt:i4>
      </vt:variant>
      <vt:variant>
        <vt:i4>0</vt:i4>
      </vt:variant>
      <vt:variant>
        <vt:i4>5</vt:i4>
      </vt:variant>
      <vt:variant>
        <vt:lpwstr>http://www.ncbi.nlm.nih.gov/pmc/articles/PMC2845558/?tool=pubmed</vt:lpwstr>
      </vt:variant>
      <vt:variant>
        <vt:lpwstr/>
      </vt:variant>
      <vt:variant>
        <vt:i4>7667756</vt:i4>
      </vt:variant>
      <vt:variant>
        <vt:i4>42</vt:i4>
      </vt:variant>
      <vt:variant>
        <vt:i4>0</vt:i4>
      </vt:variant>
      <vt:variant>
        <vt:i4>5</vt:i4>
      </vt:variant>
      <vt:variant>
        <vt:lpwstr>http://www.biomedcentral.com/1471-2253/5/4</vt:lpwstr>
      </vt:variant>
      <vt:variant>
        <vt:lpwstr/>
      </vt:variant>
      <vt:variant>
        <vt:i4>8257582</vt:i4>
      </vt:variant>
      <vt:variant>
        <vt:i4>39</vt:i4>
      </vt:variant>
      <vt:variant>
        <vt:i4>0</vt:i4>
      </vt:variant>
      <vt:variant>
        <vt:i4>5</vt:i4>
      </vt:variant>
      <vt:variant>
        <vt:lpwstr>http://www.biomedcentral.com/1472-6904/2/4</vt:lpwstr>
      </vt:variant>
      <vt:variant>
        <vt:lpwstr/>
      </vt:variant>
      <vt:variant>
        <vt:i4>8257582</vt:i4>
      </vt:variant>
      <vt:variant>
        <vt:i4>36</vt:i4>
      </vt:variant>
      <vt:variant>
        <vt:i4>0</vt:i4>
      </vt:variant>
      <vt:variant>
        <vt:i4>5</vt:i4>
      </vt:variant>
      <vt:variant>
        <vt:lpwstr>http://www.biomedcentral.com/1472-6904/7/1</vt:lpwstr>
      </vt:variant>
      <vt:variant>
        <vt:lpwstr/>
      </vt:variant>
      <vt:variant>
        <vt:i4>8323118</vt:i4>
      </vt:variant>
      <vt:variant>
        <vt:i4>33</vt:i4>
      </vt:variant>
      <vt:variant>
        <vt:i4>0</vt:i4>
      </vt:variant>
      <vt:variant>
        <vt:i4>5</vt:i4>
      </vt:variant>
      <vt:variant>
        <vt:lpwstr>http://www.biomedcentral.com/1472-6904/2/5</vt:lpwstr>
      </vt:variant>
      <vt:variant>
        <vt:lpwstr/>
      </vt:variant>
      <vt:variant>
        <vt:i4>8257582</vt:i4>
      </vt:variant>
      <vt:variant>
        <vt:i4>30</vt:i4>
      </vt:variant>
      <vt:variant>
        <vt:i4>0</vt:i4>
      </vt:variant>
      <vt:variant>
        <vt:i4>5</vt:i4>
      </vt:variant>
      <vt:variant>
        <vt:lpwstr>http://www.biomedcentral.com/1472-6904/7/1</vt:lpwstr>
      </vt:variant>
      <vt:variant>
        <vt:lpwstr/>
      </vt:variant>
      <vt:variant>
        <vt:i4>7864366</vt:i4>
      </vt:variant>
      <vt:variant>
        <vt:i4>27</vt:i4>
      </vt:variant>
      <vt:variant>
        <vt:i4>0</vt:i4>
      </vt:variant>
      <vt:variant>
        <vt:i4>5</vt:i4>
      </vt:variant>
      <vt:variant>
        <vt:lpwstr>http://www.biomedcentral.com/1472-6904/3/3</vt:lpwstr>
      </vt:variant>
      <vt:variant>
        <vt:lpwstr/>
      </vt:variant>
      <vt:variant>
        <vt:i4>7864366</vt:i4>
      </vt:variant>
      <vt:variant>
        <vt:i4>24</vt:i4>
      </vt:variant>
      <vt:variant>
        <vt:i4>0</vt:i4>
      </vt:variant>
      <vt:variant>
        <vt:i4>5</vt:i4>
      </vt:variant>
      <vt:variant>
        <vt:lpwstr>http://www.biomedcentral.com/1472-6904/3/3</vt:lpwstr>
      </vt:variant>
      <vt:variant>
        <vt:lpwstr/>
      </vt:variant>
      <vt:variant>
        <vt:i4>8257582</vt:i4>
      </vt:variant>
      <vt:variant>
        <vt:i4>18</vt:i4>
      </vt:variant>
      <vt:variant>
        <vt:i4>0</vt:i4>
      </vt:variant>
      <vt:variant>
        <vt:i4>5</vt:i4>
      </vt:variant>
      <vt:variant>
        <vt:lpwstr>http://www.biomedcentral.com/1472-6904/4/2</vt:lpwstr>
      </vt:variant>
      <vt:variant>
        <vt:lpwstr/>
      </vt:variant>
      <vt:variant>
        <vt:i4>8257582</vt:i4>
      </vt:variant>
      <vt:variant>
        <vt:i4>15</vt:i4>
      </vt:variant>
      <vt:variant>
        <vt:i4>0</vt:i4>
      </vt:variant>
      <vt:variant>
        <vt:i4>5</vt:i4>
      </vt:variant>
      <vt:variant>
        <vt:lpwstr>http://www.biomedcentral.com/1472-6904/4/2</vt:lpwstr>
      </vt:variant>
      <vt:variant>
        <vt:lpwstr/>
      </vt:variant>
      <vt:variant>
        <vt:i4>8257582</vt:i4>
      </vt:variant>
      <vt:variant>
        <vt:i4>12</vt:i4>
      </vt:variant>
      <vt:variant>
        <vt:i4>0</vt:i4>
      </vt:variant>
      <vt:variant>
        <vt:i4>5</vt:i4>
      </vt:variant>
      <vt:variant>
        <vt:lpwstr>http://www.biomedcentral.com/1472-6904/7/1</vt:lpwstr>
      </vt:variant>
      <vt:variant>
        <vt:lpwstr/>
      </vt:variant>
      <vt:variant>
        <vt:i4>3473532</vt:i4>
      </vt:variant>
      <vt:variant>
        <vt:i4>9</vt:i4>
      </vt:variant>
      <vt:variant>
        <vt:i4>0</vt:i4>
      </vt:variant>
      <vt:variant>
        <vt:i4>5</vt:i4>
      </vt:variant>
      <vt:variant>
        <vt:lpwstr>http://www.pkquest.com/</vt:lpwstr>
      </vt:variant>
      <vt:variant>
        <vt:lpwstr/>
      </vt:variant>
      <vt:variant>
        <vt:i4>4128826</vt:i4>
      </vt:variant>
      <vt:variant>
        <vt:i4>6</vt:i4>
      </vt:variant>
      <vt:variant>
        <vt:i4>0</vt:i4>
      </vt:variant>
      <vt:variant>
        <vt:i4>5</vt:i4>
      </vt:variant>
      <vt:variant>
        <vt:lpwstr>http://www.netbeans.org/kb/articles/javase-deploy.html</vt:lpwstr>
      </vt:variant>
      <vt:variant>
        <vt:lpwstr/>
      </vt:variant>
      <vt:variant>
        <vt:i4>6619177</vt:i4>
      </vt:variant>
      <vt:variant>
        <vt:i4>3</vt:i4>
      </vt:variant>
      <vt:variant>
        <vt:i4>0</vt:i4>
      </vt:variant>
      <vt:variant>
        <vt:i4>5</vt:i4>
      </vt:variant>
      <vt:variant>
        <vt:lpwstr>http://java.sun.com/javase/downloads/index.jsp</vt:lpwstr>
      </vt:variant>
      <vt:variant>
        <vt:lpwstr/>
      </vt:variant>
      <vt:variant>
        <vt:i4>5505100</vt:i4>
      </vt:variant>
      <vt:variant>
        <vt:i4>0</vt:i4>
      </vt:variant>
      <vt:variant>
        <vt:i4>0</vt:i4>
      </vt:variant>
      <vt:variant>
        <vt:i4>5</vt:i4>
      </vt:variant>
      <vt:variant>
        <vt:lpwstr>http://www.ncbi.nlm.nih.gov/pmc/articles/PMC2845558/?tool=pubmed</vt:lpwstr>
      </vt:variant>
      <vt:variant>
        <vt:lpwstr/>
      </vt:variant>
      <vt:variant>
        <vt:i4>8323104</vt:i4>
      </vt:variant>
      <vt:variant>
        <vt:i4>-1</vt:i4>
      </vt:variant>
      <vt:variant>
        <vt:i4>1103</vt:i4>
      </vt:variant>
      <vt:variant>
        <vt:i4>1</vt:i4>
      </vt:variant>
      <vt:variant>
        <vt:lpwstr>http://chem.sis.nlm.nih.gov/chemidplus/jsp/generateStructure.jsp?maxscale=30&amp;width=200&amp;height=200&amp;superlistid=026787780</vt:lpwstr>
      </vt:variant>
      <vt:variant>
        <vt:lpwstr/>
      </vt:variant>
      <vt:variant>
        <vt:i4>7733294</vt:i4>
      </vt:variant>
      <vt:variant>
        <vt:i4>-1</vt:i4>
      </vt:variant>
      <vt:variant>
        <vt:i4>1106</vt:i4>
      </vt:variant>
      <vt:variant>
        <vt:i4>1</vt:i4>
      </vt:variant>
      <vt:variant>
        <vt:lpwstr>http://chem.sis.nlm.nih.gov/chemidplus/jsp/generateStructure.jsp?maxscale=30&amp;width=200&amp;height=200&amp;superlistid=000064175</vt:lpwstr>
      </vt:variant>
      <vt:variant>
        <vt:lpwstr/>
      </vt:variant>
      <vt:variant>
        <vt:i4>7929897</vt:i4>
      </vt:variant>
      <vt:variant>
        <vt:i4>-1</vt:i4>
      </vt:variant>
      <vt:variant>
        <vt:i4>1109</vt:i4>
      </vt:variant>
      <vt:variant>
        <vt:i4>1</vt:i4>
      </vt:variant>
      <vt:variant>
        <vt:lpwstr>http://chem.sis.nlm.nih.gov/chemidplus/jsp/generateStructure.jsp?maxscale=30&amp;width=200&amp;height=200&amp;superlistid=002078548</vt:lpwstr>
      </vt:variant>
      <vt:variant>
        <vt:lpwstr/>
      </vt:variant>
      <vt:variant>
        <vt:i4>2031698</vt:i4>
      </vt:variant>
      <vt:variant>
        <vt:i4>-1</vt:i4>
      </vt:variant>
      <vt:variant>
        <vt:i4>1115</vt:i4>
      </vt:variant>
      <vt:variant>
        <vt:i4>1</vt:i4>
      </vt:variant>
      <vt:variant>
        <vt:lpwstr>http://chem.sis.nlm.nih.gov/chemidplus/RenderImage?maxscale=30&amp;width=200&amp;height=200&amp;superlistid=000076755</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PKtutor:   Physiologically Based Pharmacokinetics Tutorial</dc:title>
  <dc:creator>David Levitt</dc:creator>
  <cp:lastModifiedBy>David</cp:lastModifiedBy>
  <cp:revision>8</cp:revision>
  <dcterms:created xsi:type="dcterms:W3CDTF">2017-01-07T15:17:00Z</dcterms:created>
  <dcterms:modified xsi:type="dcterms:W3CDTF">2017-05-30T15:44:00Z</dcterms:modified>
</cp:coreProperties>
</file>